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B218" w14:textId="77777777" w:rsidR="008644C9" w:rsidRPr="008644C9" w:rsidRDefault="008644C9" w:rsidP="008644C9">
      <w:pPr>
        <w:jc w:val="center"/>
        <w:rPr>
          <w:rFonts w:eastAsia="Calibri"/>
          <w:b/>
          <w:lang w:val="en-US" w:bidi="ru-RU"/>
        </w:rPr>
      </w:pPr>
      <w:r w:rsidRPr="008644C9">
        <w:rPr>
          <w:rFonts w:eastAsia="Calibri"/>
          <w:b/>
          <w:lang w:bidi="ru-RU"/>
        </w:rPr>
        <w:t>Информация</w:t>
      </w:r>
    </w:p>
    <w:p w14:paraId="3092440C" w14:textId="77777777" w:rsidR="008644C9" w:rsidRP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  <w:r w:rsidRPr="008644C9">
        <w:rPr>
          <w:rFonts w:eastAsia="Calibri"/>
          <w:b/>
          <w:lang w:bidi="ru-RU"/>
        </w:rPr>
        <w:t>по отчету об исполнении бюджета Кромского района Орловской области</w:t>
      </w:r>
    </w:p>
    <w:p w14:paraId="7649479D" w14:textId="0E6543F3" w:rsid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  <w:r w:rsidRPr="008644C9">
        <w:rPr>
          <w:rFonts w:eastAsia="Calibri"/>
          <w:b/>
          <w:lang w:val="en-US" w:bidi="ru-RU"/>
        </w:rPr>
        <w:t xml:space="preserve"> </w:t>
      </w:r>
      <w:proofErr w:type="gramStart"/>
      <w:r w:rsidRPr="008644C9">
        <w:rPr>
          <w:rFonts w:eastAsia="Calibri"/>
          <w:b/>
          <w:lang w:bidi="ru-RU"/>
        </w:rPr>
        <w:t xml:space="preserve">за </w:t>
      </w:r>
      <w:r w:rsidR="00E63BBF">
        <w:rPr>
          <w:rFonts w:eastAsia="Calibri"/>
          <w:b/>
          <w:lang w:bidi="ru-RU"/>
        </w:rPr>
        <w:t xml:space="preserve"> 1</w:t>
      </w:r>
      <w:proofErr w:type="gramEnd"/>
      <w:r w:rsidR="00E63BBF">
        <w:rPr>
          <w:rFonts w:eastAsia="Calibri"/>
          <w:b/>
          <w:lang w:bidi="ru-RU"/>
        </w:rPr>
        <w:t xml:space="preserve"> квартал </w:t>
      </w:r>
      <w:r>
        <w:rPr>
          <w:rFonts w:eastAsia="Calibri"/>
          <w:b/>
          <w:lang w:bidi="ru-RU"/>
        </w:rPr>
        <w:t xml:space="preserve"> 202</w:t>
      </w:r>
      <w:r w:rsidR="00E63BBF">
        <w:rPr>
          <w:rFonts w:eastAsia="Calibri"/>
          <w:b/>
          <w:lang w:bidi="ru-RU"/>
        </w:rPr>
        <w:t>1</w:t>
      </w:r>
      <w:r w:rsidRPr="008644C9">
        <w:rPr>
          <w:rFonts w:eastAsia="Calibri"/>
          <w:b/>
          <w:lang w:bidi="ru-RU"/>
        </w:rPr>
        <w:t>года</w:t>
      </w:r>
    </w:p>
    <w:p w14:paraId="744D4845" w14:textId="77777777" w:rsidR="008644C9" w:rsidRP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</w:p>
    <w:p w14:paraId="53DA712E" w14:textId="5DEC8636" w:rsidR="008644C9" w:rsidRPr="008644C9" w:rsidRDefault="008644C9" w:rsidP="008644C9">
      <w:pPr>
        <w:jc w:val="both"/>
        <w:rPr>
          <w:sz w:val="24"/>
          <w:szCs w:val="24"/>
          <w:lang w:eastAsia="ru-RU" w:bidi="ru-RU"/>
        </w:rPr>
      </w:pPr>
      <w:r w:rsidRPr="008644C9">
        <w:rPr>
          <w:sz w:val="24"/>
          <w:szCs w:val="24"/>
          <w:lang w:eastAsia="ru-RU" w:bidi="ru-RU"/>
        </w:rPr>
        <w:t>      В рамках экспертно-аналитической деятельности Контрольно-счетной палатой подготовлена и направлена районному Совету народных депутатов, Главе района информация об исполнени</w:t>
      </w:r>
      <w:r>
        <w:rPr>
          <w:sz w:val="24"/>
          <w:szCs w:val="24"/>
          <w:lang w:eastAsia="ru-RU" w:bidi="ru-RU"/>
        </w:rPr>
        <w:t>и бюджета Кромского района за</w:t>
      </w:r>
      <w:r w:rsidR="00E63BBF">
        <w:rPr>
          <w:sz w:val="24"/>
          <w:szCs w:val="24"/>
          <w:lang w:eastAsia="ru-RU" w:bidi="ru-RU"/>
        </w:rPr>
        <w:t xml:space="preserve"> </w:t>
      </w:r>
      <w:proofErr w:type="gramStart"/>
      <w:r w:rsidR="00E63BBF">
        <w:rPr>
          <w:sz w:val="24"/>
          <w:szCs w:val="24"/>
          <w:lang w:eastAsia="ru-RU" w:bidi="ru-RU"/>
        </w:rPr>
        <w:t xml:space="preserve">1 </w:t>
      </w:r>
      <w:r>
        <w:rPr>
          <w:sz w:val="24"/>
          <w:szCs w:val="24"/>
          <w:lang w:eastAsia="ru-RU" w:bidi="ru-RU"/>
        </w:rPr>
        <w:t xml:space="preserve"> </w:t>
      </w:r>
      <w:r w:rsidR="00E63BBF">
        <w:rPr>
          <w:sz w:val="24"/>
          <w:szCs w:val="24"/>
          <w:lang w:eastAsia="ru-RU" w:bidi="ru-RU"/>
        </w:rPr>
        <w:t>квартал</w:t>
      </w:r>
      <w:proofErr w:type="gramEnd"/>
      <w:r>
        <w:rPr>
          <w:sz w:val="24"/>
          <w:szCs w:val="24"/>
          <w:lang w:eastAsia="ru-RU" w:bidi="ru-RU"/>
        </w:rPr>
        <w:t xml:space="preserve"> 202</w:t>
      </w:r>
      <w:r w:rsidR="00E63BBF">
        <w:rPr>
          <w:sz w:val="24"/>
          <w:szCs w:val="24"/>
          <w:lang w:eastAsia="ru-RU" w:bidi="ru-RU"/>
        </w:rPr>
        <w:t>1</w:t>
      </w:r>
      <w:r w:rsidRPr="008644C9">
        <w:rPr>
          <w:sz w:val="24"/>
          <w:szCs w:val="24"/>
          <w:lang w:eastAsia="ru-RU" w:bidi="ru-RU"/>
        </w:rPr>
        <w:t xml:space="preserve"> года</w:t>
      </w:r>
      <w:r w:rsidRPr="008644C9">
        <w:rPr>
          <w:sz w:val="24"/>
          <w:szCs w:val="24"/>
          <w:lang w:val="en-US" w:eastAsia="ru-RU" w:bidi="ru-RU"/>
        </w:rPr>
        <w:t>.</w:t>
      </w:r>
    </w:p>
    <w:p w14:paraId="7E34E41F" w14:textId="0F7EDEC2" w:rsidR="004877B8" w:rsidRPr="006F47AC" w:rsidRDefault="004877B8" w:rsidP="004877B8">
      <w:pPr>
        <w:ind w:right="3" w:firstLine="709"/>
        <w:jc w:val="both"/>
        <w:rPr>
          <w:sz w:val="24"/>
          <w:szCs w:val="24"/>
          <w:lang w:eastAsia="ru-RU" w:bidi="ru-RU"/>
        </w:rPr>
      </w:pPr>
      <w:r w:rsidRPr="006F47AC">
        <w:rPr>
          <w:sz w:val="24"/>
          <w:szCs w:val="24"/>
          <w:lang w:eastAsia="ru-RU" w:bidi="ru-RU"/>
        </w:rPr>
        <w:t>Аналитическая записка Контрольно-счетной палаты Кромского района Орловской   области на отчет об и</w:t>
      </w:r>
      <w:r w:rsidR="00F74534">
        <w:rPr>
          <w:sz w:val="24"/>
          <w:szCs w:val="24"/>
          <w:lang w:eastAsia="ru-RU" w:bidi="ru-RU"/>
        </w:rPr>
        <w:t>сполнении районного бюджета за</w:t>
      </w:r>
      <w:r w:rsidR="00E63BBF">
        <w:rPr>
          <w:sz w:val="24"/>
          <w:szCs w:val="24"/>
          <w:lang w:eastAsia="ru-RU" w:bidi="ru-RU"/>
        </w:rPr>
        <w:t xml:space="preserve"> 1 </w:t>
      </w:r>
      <w:r w:rsidR="00F74534">
        <w:rPr>
          <w:sz w:val="24"/>
          <w:szCs w:val="24"/>
          <w:lang w:eastAsia="ru-RU" w:bidi="ru-RU"/>
        </w:rPr>
        <w:t xml:space="preserve"> </w:t>
      </w:r>
      <w:r w:rsidRPr="006F47AC">
        <w:rPr>
          <w:sz w:val="24"/>
          <w:szCs w:val="24"/>
          <w:lang w:eastAsia="ru-RU" w:bidi="ru-RU"/>
        </w:rPr>
        <w:t xml:space="preserve"> </w:t>
      </w:r>
      <w:r w:rsidR="00E63BBF">
        <w:rPr>
          <w:sz w:val="24"/>
          <w:szCs w:val="24"/>
          <w:lang w:eastAsia="ru-RU" w:bidi="ru-RU"/>
        </w:rPr>
        <w:t>квартал</w:t>
      </w:r>
      <w:r w:rsidRPr="006F47AC">
        <w:rPr>
          <w:sz w:val="24"/>
          <w:szCs w:val="24"/>
          <w:lang w:eastAsia="ru-RU" w:bidi="ru-RU"/>
        </w:rPr>
        <w:t xml:space="preserve"> 2020 года    подготовлена   в    соответствии со статьей 264.2 Бюджетного кодекса Российской Федерации, Положением о бюджетном процессе в Кромском районе Орловской области, утвержденным Решением</w:t>
      </w:r>
      <w:r w:rsidR="00E42C9B" w:rsidRPr="006F47AC">
        <w:rPr>
          <w:sz w:val="24"/>
          <w:szCs w:val="24"/>
          <w:lang w:eastAsia="ru-RU" w:bidi="ru-RU"/>
        </w:rPr>
        <w:t xml:space="preserve"> </w:t>
      </w:r>
      <w:proofErr w:type="gramStart"/>
      <w:r w:rsidR="00E42C9B" w:rsidRPr="006F47AC">
        <w:rPr>
          <w:sz w:val="24"/>
          <w:szCs w:val="24"/>
          <w:lang w:eastAsia="ru-RU" w:bidi="ru-RU"/>
        </w:rPr>
        <w:t xml:space="preserve">Кромского </w:t>
      </w:r>
      <w:r w:rsidRPr="006F47AC">
        <w:rPr>
          <w:sz w:val="24"/>
          <w:szCs w:val="24"/>
          <w:lang w:eastAsia="ru-RU" w:bidi="ru-RU"/>
        </w:rPr>
        <w:t xml:space="preserve"> районного</w:t>
      </w:r>
      <w:proofErr w:type="gramEnd"/>
      <w:r w:rsidRPr="006F47AC">
        <w:rPr>
          <w:sz w:val="24"/>
          <w:szCs w:val="24"/>
          <w:lang w:eastAsia="ru-RU" w:bidi="ru-RU"/>
        </w:rPr>
        <w:t xml:space="preserve">  Совета народных депутатов </w:t>
      </w:r>
      <w:r w:rsidR="00E42C9B" w:rsidRPr="006F47AC">
        <w:rPr>
          <w:sz w:val="24"/>
          <w:szCs w:val="24"/>
          <w:lang w:eastAsia="ru-RU" w:bidi="ru-RU"/>
        </w:rPr>
        <w:t xml:space="preserve"> от 28.12.2011г. №12-2 </w:t>
      </w:r>
      <w:proofErr w:type="spellStart"/>
      <w:r w:rsidR="00E42C9B" w:rsidRPr="006F47AC">
        <w:rPr>
          <w:sz w:val="24"/>
          <w:szCs w:val="24"/>
          <w:lang w:eastAsia="ru-RU" w:bidi="ru-RU"/>
        </w:rPr>
        <w:t>рс</w:t>
      </w:r>
      <w:proofErr w:type="spellEnd"/>
      <w:r w:rsidR="00CE6C22" w:rsidRPr="006F47AC">
        <w:rPr>
          <w:sz w:val="24"/>
          <w:szCs w:val="24"/>
          <w:lang w:eastAsia="ru-RU" w:bidi="ru-RU"/>
        </w:rPr>
        <w:t xml:space="preserve"> (далее- Положение)</w:t>
      </w:r>
      <w:r w:rsidR="00E42C9B" w:rsidRPr="006F47AC">
        <w:rPr>
          <w:sz w:val="24"/>
          <w:szCs w:val="24"/>
          <w:lang w:eastAsia="ru-RU" w:bidi="ru-RU"/>
        </w:rPr>
        <w:t>,</w:t>
      </w:r>
      <w:r w:rsidRPr="006F47AC">
        <w:rPr>
          <w:sz w:val="24"/>
          <w:szCs w:val="24"/>
          <w:lang w:eastAsia="ru-RU" w:bidi="ru-RU"/>
        </w:rPr>
        <w:t xml:space="preserve"> </w:t>
      </w:r>
      <w:r w:rsidR="00E63BBF">
        <w:rPr>
          <w:sz w:val="24"/>
          <w:szCs w:val="24"/>
          <w:lang w:eastAsia="ru-RU" w:bidi="ru-RU"/>
        </w:rPr>
        <w:t>П</w:t>
      </w:r>
      <w:r w:rsidRPr="006F47AC">
        <w:rPr>
          <w:sz w:val="24"/>
          <w:szCs w:val="24"/>
          <w:lang w:eastAsia="ru-RU" w:bidi="ru-RU"/>
        </w:rPr>
        <w:t>лан</w:t>
      </w:r>
      <w:r w:rsidR="00E63BBF">
        <w:rPr>
          <w:sz w:val="24"/>
          <w:szCs w:val="24"/>
          <w:lang w:eastAsia="ru-RU" w:bidi="ru-RU"/>
        </w:rPr>
        <w:t>ом</w:t>
      </w:r>
      <w:r w:rsidRPr="006F47AC">
        <w:rPr>
          <w:sz w:val="24"/>
          <w:szCs w:val="24"/>
          <w:lang w:eastAsia="ru-RU" w:bidi="ru-RU"/>
        </w:rPr>
        <w:t xml:space="preserve"> работы Контрольно-счетной палаты на 202</w:t>
      </w:r>
      <w:r w:rsidR="00E63BBF">
        <w:rPr>
          <w:sz w:val="24"/>
          <w:szCs w:val="24"/>
          <w:lang w:eastAsia="ru-RU" w:bidi="ru-RU"/>
        </w:rPr>
        <w:t xml:space="preserve">1 год </w:t>
      </w:r>
    </w:p>
    <w:p w14:paraId="4E20877A" w14:textId="77777777" w:rsidR="004877B8" w:rsidRDefault="004877B8" w:rsidP="004877B8">
      <w:pPr>
        <w:pStyle w:val="a4"/>
        <w:tabs>
          <w:tab w:val="left" w:pos="4530"/>
        </w:tabs>
        <w:ind w:left="4529" w:firstLine="0"/>
        <w:jc w:val="both"/>
        <w:rPr>
          <w:b/>
          <w:sz w:val="24"/>
        </w:rPr>
      </w:pPr>
    </w:p>
    <w:p w14:paraId="33F72FDB" w14:textId="77777777" w:rsidR="00E63BBF" w:rsidRPr="00E63BBF" w:rsidRDefault="00E63BBF" w:rsidP="00E63BBF">
      <w:pPr>
        <w:widowControl/>
        <w:autoSpaceDE/>
        <w:autoSpaceDN/>
        <w:jc w:val="center"/>
        <w:rPr>
          <w:b/>
          <w:bCs/>
          <w:i/>
          <w:iCs/>
          <w:sz w:val="24"/>
          <w:szCs w:val="24"/>
          <w:lang w:eastAsia="ru-RU"/>
        </w:rPr>
      </w:pPr>
      <w:r w:rsidRPr="00E63BBF">
        <w:rPr>
          <w:b/>
          <w:bCs/>
          <w:i/>
          <w:iCs/>
          <w:sz w:val="24"/>
          <w:szCs w:val="24"/>
          <w:lang w:eastAsia="ru-RU"/>
        </w:rPr>
        <w:t xml:space="preserve">1.Общая характеристика исполнения </w:t>
      </w:r>
      <w:proofErr w:type="gramStart"/>
      <w:r w:rsidRPr="00E63BBF">
        <w:rPr>
          <w:b/>
          <w:bCs/>
          <w:i/>
          <w:iCs/>
          <w:sz w:val="24"/>
          <w:szCs w:val="24"/>
          <w:lang w:eastAsia="ru-RU"/>
        </w:rPr>
        <w:t>бюджета  за</w:t>
      </w:r>
      <w:proofErr w:type="gramEnd"/>
      <w:r w:rsidRPr="00E63BBF">
        <w:rPr>
          <w:b/>
          <w:bCs/>
          <w:i/>
          <w:iCs/>
          <w:sz w:val="24"/>
          <w:szCs w:val="24"/>
          <w:lang w:eastAsia="ru-RU"/>
        </w:rPr>
        <w:t xml:space="preserve"> 1 квартал 2021 года.</w:t>
      </w:r>
    </w:p>
    <w:p w14:paraId="2CF3B0C4" w14:textId="77777777" w:rsidR="00E63BBF" w:rsidRPr="00E63BBF" w:rsidRDefault="00E63BBF" w:rsidP="00E63BBF">
      <w:pPr>
        <w:widowControl/>
        <w:autoSpaceDE/>
        <w:autoSpaceDN/>
        <w:jc w:val="center"/>
        <w:rPr>
          <w:b/>
          <w:bCs/>
          <w:i/>
          <w:iCs/>
          <w:sz w:val="28"/>
          <w:szCs w:val="28"/>
          <w:lang w:eastAsia="ru-RU"/>
        </w:rPr>
      </w:pPr>
    </w:p>
    <w:p w14:paraId="1BD10F45" w14:textId="77777777" w:rsidR="00E63BBF" w:rsidRPr="00E63BBF" w:rsidRDefault="00E63BBF" w:rsidP="00E63BBF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Решением Кромского районного Совета народных депутатов от 23.12.2020г.  № 39-1рс «О районном бюджете   на 2021 год и на плановый период 2022 и 2023 годов» утверждены основные характеристики бюджета Кромского района: общий объем доходов в сумме 490708,895 тыс. рублей, общий объем расходов в сумме 507708,895 тыс. рублей, дефицит бюджета в сумме 17000,0 тыс. рублей.</w:t>
      </w:r>
    </w:p>
    <w:p w14:paraId="3E438928" w14:textId="77777777" w:rsidR="00E63BBF" w:rsidRPr="00E63BBF" w:rsidRDefault="00E63BBF" w:rsidP="00E63BBF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В первом квартале текущего года в решение о бюджете на 2021 год и на плановый период внесены поправки (Решение от 26.03.2021г. № 40-5рс) в основные характеристики бюджета, в том числе: доходная часть бюджета увеличилась на 2827,923 тыс. рублей и составила 493536,818 тыс. рублей, расходная часть - на 7813,009 тыс. рублей и составила   515521,904 тыс. рублей, дефицит бюджета 21985,086 тыс. рублей.</w:t>
      </w:r>
    </w:p>
    <w:p w14:paraId="3FF19B1F" w14:textId="77777777" w:rsidR="00E63BBF" w:rsidRPr="00E63BBF" w:rsidRDefault="00E63BBF" w:rsidP="00E63BBF">
      <w:pPr>
        <w:widowControl/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63BBF">
        <w:rPr>
          <w:sz w:val="28"/>
          <w:szCs w:val="24"/>
          <w:lang w:eastAsia="ru-RU"/>
        </w:rPr>
        <w:t>Фактически за 1 квартал 2021 года бюджет исполнен по доходам в объеме 90371,651 тысяч рублей, что составляет 18,3% к утвержденным назначениям. По расходам бюджет исполнен в объеме 86681,196 тысяч рублей, что составляет 16,8% к утвержденным назначениям.</w:t>
      </w:r>
      <w:r w:rsidRPr="00E63BBF">
        <w:rPr>
          <w:color w:val="FF0000"/>
          <w:sz w:val="28"/>
          <w:szCs w:val="24"/>
          <w:lang w:eastAsia="ru-RU"/>
        </w:rPr>
        <w:t xml:space="preserve"> </w:t>
      </w:r>
      <w:r w:rsidRPr="00E63BBF">
        <w:rPr>
          <w:sz w:val="28"/>
          <w:szCs w:val="24"/>
          <w:lang w:eastAsia="ru-RU"/>
        </w:rPr>
        <w:t xml:space="preserve">Бюджет исполнен с профицитом в сумме 3690,455 тысяч рублей. </w:t>
      </w:r>
    </w:p>
    <w:p w14:paraId="32D8DB11" w14:textId="77777777" w:rsidR="00E63BBF" w:rsidRPr="00E63BBF" w:rsidRDefault="00E63BBF" w:rsidP="00E63BBF">
      <w:pPr>
        <w:widowControl/>
        <w:autoSpaceDE/>
        <w:autoSpaceDN/>
        <w:ind w:firstLine="709"/>
        <w:jc w:val="both"/>
        <w:rPr>
          <w:color w:val="FF0000"/>
          <w:sz w:val="28"/>
          <w:szCs w:val="28"/>
          <w:lang w:eastAsia="ru-RU"/>
        </w:rPr>
      </w:pPr>
    </w:p>
    <w:p w14:paraId="4458D6BE" w14:textId="77777777" w:rsidR="00E63BBF" w:rsidRPr="00E63BBF" w:rsidRDefault="00E63BBF" w:rsidP="00E63BBF">
      <w:pPr>
        <w:widowControl/>
        <w:shd w:val="clear" w:color="auto" w:fill="FFFFFF"/>
        <w:autoSpaceDE/>
        <w:autoSpaceDN/>
        <w:spacing w:before="10" w:after="10"/>
        <w:ind w:firstLine="720"/>
        <w:jc w:val="center"/>
        <w:rPr>
          <w:rFonts w:eastAsia="Arial Unicode MS" w:cs="Tahoma"/>
          <w:b/>
          <w:bCs/>
          <w:i/>
          <w:sz w:val="24"/>
          <w:szCs w:val="24"/>
          <w:lang w:eastAsia="ru-RU" w:bidi="ru-RU"/>
        </w:rPr>
      </w:pPr>
      <w:r w:rsidRPr="00E63BBF">
        <w:rPr>
          <w:rFonts w:eastAsia="Arial Unicode MS" w:cs="Tahoma"/>
          <w:b/>
          <w:bCs/>
          <w:i/>
          <w:sz w:val="24"/>
          <w:szCs w:val="24"/>
          <w:lang w:eastAsia="ru-RU" w:bidi="ru-RU"/>
        </w:rPr>
        <w:t>2.Анализ исполнения доходной части районного бюджета</w:t>
      </w:r>
    </w:p>
    <w:p w14:paraId="1F332060" w14:textId="77777777" w:rsidR="00E63BBF" w:rsidRPr="00E63BBF" w:rsidRDefault="00E63BBF" w:rsidP="00E63BBF">
      <w:pPr>
        <w:widowControl/>
        <w:autoSpaceDE/>
        <w:autoSpaceDN/>
        <w:jc w:val="both"/>
        <w:rPr>
          <w:sz w:val="20"/>
          <w:szCs w:val="20"/>
          <w:highlight w:val="yellow"/>
          <w:lang w:eastAsia="ru-RU"/>
        </w:rPr>
      </w:pPr>
      <w:r w:rsidRPr="00E63BBF">
        <w:rPr>
          <w:sz w:val="20"/>
          <w:szCs w:val="20"/>
          <w:highlight w:val="yellow"/>
          <w:lang w:eastAsia="ru-RU"/>
        </w:rPr>
        <w:t xml:space="preserve">                                                                   </w:t>
      </w:r>
    </w:p>
    <w:p w14:paraId="076DC531" w14:textId="77777777" w:rsidR="00E63BBF" w:rsidRPr="00E63BBF" w:rsidRDefault="00E63BBF" w:rsidP="00E63BB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По состоянию на 01.04.2021г. в районный бюджет поступили доходы в размере 90371,651</w:t>
      </w:r>
      <w:r w:rsidRPr="00E63BBF">
        <w:rPr>
          <w:bCs/>
          <w:sz w:val="28"/>
          <w:szCs w:val="28"/>
          <w:lang w:eastAsia="ru-RU"/>
        </w:rPr>
        <w:t xml:space="preserve"> </w:t>
      </w:r>
      <w:r w:rsidRPr="00E63BBF">
        <w:rPr>
          <w:sz w:val="28"/>
          <w:szCs w:val="28"/>
          <w:lang w:eastAsia="ru-RU"/>
        </w:rPr>
        <w:t xml:space="preserve">тыс. рублей, что составило 18,3% утвержденного плана по доходам.  По отношению к объемам поступлений доходов аналогичного периода 2020 года сумма поступлений увеличилась на 1,2%.  </w:t>
      </w:r>
    </w:p>
    <w:p w14:paraId="193292C3" w14:textId="77777777" w:rsidR="00E63BBF" w:rsidRPr="00E63BBF" w:rsidRDefault="00E63BBF" w:rsidP="00E63BB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Согласно данным Отчета по состоянию на 01.04.2021г. план </w:t>
      </w:r>
      <w:r w:rsidRPr="00E63BBF">
        <w:rPr>
          <w:b/>
          <w:i/>
          <w:sz w:val="28"/>
          <w:szCs w:val="28"/>
          <w:lang w:eastAsia="ru-RU"/>
        </w:rPr>
        <w:t>по налоговым и неналоговым доходам</w:t>
      </w:r>
      <w:r w:rsidRPr="00E63BBF">
        <w:rPr>
          <w:sz w:val="28"/>
          <w:szCs w:val="28"/>
          <w:lang w:eastAsia="ru-RU"/>
        </w:rPr>
        <w:t xml:space="preserve"> исполнен в объеме 25,5% годовых бюджетных назначений, утвержденных планом. По отношению к объемам поступлений налоговых и неналоговых доходов аналогичного периода 2020 года сумма поступлений увеличилась на 5,5%.  </w:t>
      </w:r>
    </w:p>
    <w:p w14:paraId="443511E4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lang w:eastAsia="ru-RU"/>
        </w:rPr>
      </w:pPr>
      <w:r w:rsidRPr="00E63BBF">
        <w:rPr>
          <w:lang w:eastAsia="ru-RU"/>
        </w:rPr>
        <w:t>Анализ исполнения бюджета по налоговым и неналоговым доходам за 1 квартал 2021 года</w:t>
      </w:r>
    </w:p>
    <w:p w14:paraId="42FC2381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sz w:val="20"/>
          <w:szCs w:val="20"/>
          <w:lang w:eastAsia="ru-RU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559"/>
        <w:gridCol w:w="1559"/>
        <w:gridCol w:w="1418"/>
        <w:gridCol w:w="992"/>
      </w:tblGrid>
      <w:tr w:rsidR="00E63BBF" w:rsidRPr="00E63BBF" w14:paraId="43B20B12" w14:textId="77777777" w:rsidTr="003423C7">
        <w:trPr>
          <w:trHeight w:val="1210"/>
        </w:trPr>
        <w:tc>
          <w:tcPr>
            <w:tcW w:w="3833" w:type="dxa"/>
            <w:vAlign w:val="center"/>
            <w:hideMark/>
          </w:tcPr>
          <w:p w14:paraId="5DEAF73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  <w:hideMark/>
          </w:tcPr>
          <w:p w14:paraId="1A1B9DCE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Уточненный годовой план,</w:t>
            </w:r>
          </w:p>
          <w:p w14:paraId="3081959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  <w:hideMark/>
          </w:tcPr>
          <w:p w14:paraId="7655A78F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E63BBF">
              <w:rPr>
                <w:sz w:val="20"/>
                <w:szCs w:val="20"/>
                <w:lang w:eastAsia="ru-RU"/>
              </w:rPr>
              <w:t xml:space="preserve">поступление,   </w:t>
            </w:r>
            <w:proofErr w:type="gramEnd"/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  <w:hideMark/>
          </w:tcPr>
          <w:p w14:paraId="4F0A1EF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Процент</w:t>
            </w:r>
          </w:p>
          <w:p w14:paraId="5253F4D4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исполнения к уточненному плану</w:t>
            </w:r>
          </w:p>
        </w:tc>
        <w:tc>
          <w:tcPr>
            <w:tcW w:w="992" w:type="dxa"/>
            <w:vAlign w:val="center"/>
            <w:hideMark/>
          </w:tcPr>
          <w:p w14:paraId="79E43AD6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E63BBF">
              <w:rPr>
                <w:sz w:val="20"/>
                <w:szCs w:val="20"/>
                <w:lang w:eastAsia="ru-RU"/>
              </w:rPr>
              <w:t xml:space="preserve">вес,   </w:t>
            </w:r>
            <w:proofErr w:type="gramEnd"/>
            <w:r w:rsidRPr="00E63BBF">
              <w:rPr>
                <w:sz w:val="20"/>
                <w:szCs w:val="20"/>
                <w:lang w:eastAsia="ru-RU"/>
              </w:rPr>
              <w:t xml:space="preserve">               %</w:t>
            </w:r>
          </w:p>
        </w:tc>
      </w:tr>
      <w:tr w:rsidR="00E63BBF" w:rsidRPr="00E63BBF" w14:paraId="33A43A82" w14:textId="77777777" w:rsidTr="003423C7">
        <w:trPr>
          <w:trHeight w:val="465"/>
        </w:trPr>
        <w:tc>
          <w:tcPr>
            <w:tcW w:w="3833" w:type="dxa"/>
            <w:vAlign w:val="center"/>
            <w:hideMark/>
          </w:tcPr>
          <w:p w14:paraId="205F779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14:paraId="097BFC0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116242,0</w:t>
            </w:r>
          </w:p>
        </w:tc>
        <w:tc>
          <w:tcPr>
            <w:tcW w:w="1559" w:type="dxa"/>
            <w:vAlign w:val="center"/>
          </w:tcPr>
          <w:p w14:paraId="748165E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28781,388</w:t>
            </w:r>
          </w:p>
        </w:tc>
        <w:tc>
          <w:tcPr>
            <w:tcW w:w="1418" w:type="dxa"/>
            <w:vAlign w:val="center"/>
          </w:tcPr>
          <w:p w14:paraId="232F06F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vAlign w:val="center"/>
          </w:tcPr>
          <w:p w14:paraId="5E2B067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85,4</w:t>
            </w:r>
          </w:p>
        </w:tc>
      </w:tr>
      <w:tr w:rsidR="00E63BBF" w:rsidRPr="00E63BBF" w14:paraId="16E5FF5B" w14:textId="77777777" w:rsidTr="003423C7">
        <w:trPr>
          <w:trHeight w:val="443"/>
        </w:trPr>
        <w:tc>
          <w:tcPr>
            <w:tcW w:w="3833" w:type="dxa"/>
            <w:vAlign w:val="center"/>
            <w:hideMark/>
          </w:tcPr>
          <w:p w14:paraId="3E654BF1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E63BBF">
              <w:rPr>
                <w:bCs/>
                <w:sz w:val="20"/>
                <w:szCs w:val="20"/>
                <w:lang w:eastAsia="ru-RU"/>
              </w:rPr>
              <w:lastRenderedPageBreak/>
              <w:t>НДФЛ</w:t>
            </w:r>
          </w:p>
        </w:tc>
        <w:tc>
          <w:tcPr>
            <w:tcW w:w="1559" w:type="dxa"/>
            <w:vAlign w:val="center"/>
          </w:tcPr>
          <w:p w14:paraId="4F1F37A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100603,0</w:t>
            </w:r>
          </w:p>
        </w:tc>
        <w:tc>
          <w:tcPr>
            <w:tcW w:w="1559" w:type="dxa"/>
            <w:vAlign w:val="center"/>
          </w:tcPr>
          <w:p w14:paraId="7BA749C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23461,125</w:t>
            </w:r>
          </w:p>
        </w:tc>
        <w:tc>
          <w:tcPr>
            <w:tcW w:w="1418" w:type="dxa"/>
            <w:vAlign w:val="center"/>
          </w:tcPr>
          <w:p w14:paraId="5BC71D8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vAlign w:val="center"/>
          </w:tcPr>
          <w:p w14:paraId="00C4BF2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69,7</w:t>
            </w:r>
          </w:p>
        </w:tc>
      </w:tr>
      <w:tr w:rsidR="00E63BBF" w:rsidRPr="00E63BBF" w14:paraId="198E20E4" w14:textId="77777777" w:rsidTr="003423C7">
        <w:trPr>
          <w:trHeight w:val="465"/>
        </w:trPr>
        <w:tc>
          <w:tcPr>
            <w:tcW w:w="3833" w:type="dxa"/>
            <w:vAlign w:val="center"/>
            <w:hideMark/>
          </w:tcPr>
          <w:p w14:paraId="108204C7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E63BBF">
              <w:rPr>
                <w:bCs/>
                <w:lang w:eastAsia="ru-RU"/>
              </w:rPr>
              <w:t>Налоги на товары (работы, услуги) реализуемые на территории Российской Федерации (Акцизы)</w:t>
            </w:r>
          </w:p>
        </w:tc>
        <w:tc>
          <w:tcPr>
            <w:tcW w:w="1559" w:type="dxa"/>
            <w:vAlign w:val="center"/>
          </w:tcPr>
          <w:p w14:paraId="66FE068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9561,0</w:t>
            </w:r>
          </w:p>
        </w:tc>
        <w:tc>
          <w:tcPr>
            <w:tcW w:w="1559" w:type="dxa"/>
            <w:vAlign w:val="center"/>
          </w:tcPr>
          <w:p w14:paraId="3A4DE63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2143,692</w:t>
            </w:r>
          </w:p>
        </w:tc>
        <w:tc>
          <w:tcPr>
            <w:tcW w:w="1418" w:type="dxa"/>
            <w:vAlign w:val="center"/>
          </w:tcPr>
          <w:p w14:paraId="59849FF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vAlign w:val="center"/>
          </w:tcPr>
          <w:p w14:paraId="4FF8DEF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6,4</w:t>
            </w:r>
          </w:p>
        </w:tc>
      </w:tr>
      <w:tr w:rsidR="00E63BBF" w:rsidRPr="00E63BBF" w14:paraId="76C3B5D2" w14:textId="77777777" w:rsidTr="003423C7">
        <w:trPr>
          <w:trHeight w:val="420"/>
        </w:trPr>
        <w:tc>
          <w:tcPr>
            <w:tcW w:w="3833" w:type="dxa"/>
            <w:vAlign w:val="center"/>
          </w:tcPr>
          <w:p w14:paraId="7C909408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E63BBF">
              <w:rPr>
                <w:lang w:eastAsia="ru-RU"/>
              </w:rPr>
              <w:t xml:space="preserve">Налог, взимаемый в связи с применением упрощенной </w:t>
            </w:r>
            <w:r w:rsidRPr="00E63BBF">
              <w:rPr>
                <w:iCs/>
                <w:lang w:eastAsia="ru-RU"/>
              </w:rPr>
              <w:t>системы</w:t>
            </w:r>
            <w:r w:rsidRPr="00E63BBF">
              <w:rPr>
                <w:i/>
                <w:lang w:eastAsia="ru-RU"/>
              </w:rPr>
              <w:t xml:space="preserve"> </w:t>
            </w:r>
            <w:r w:rsidRPr="00E63BBF">
              <w:rPr>
                <w:lang w:eastAsia="ru-RU"/>
              </w:rPr>
              <w:t>налогообложения</w:t>
            </w:r>
          </w:p>
        </w:tc>
        <w:tc>
          <w:tcPr>
            <w:tcW w:w="1559" w:type="dxa"/>
            <w:vAlign w:val="center"/>
          </w:tcPr>
          <w:p w14:paraId="518BE28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2926,0</w:t>
            </w:r>
          </w:p>
        </w:tc>
        <w:tc>
          <w:tcPr>
            <w:tcW w:w="1559" w:type="dxa"/>
            <w:vAlign w:val="center"/>
          </w:tcPr>
          <w:p w14:paraId="7E7D426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661,893</w:t>
            </w:r>
          </w:p>
        </w:tc>
        <w:tc>
          <w:tcPr>
            <w:tcW w:w="1418" w:type="dxa"/>
            <w:vAlign w:val="center"/>
          </w:tcPr>
          <w:p w14:paraId="26697DE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92" w:type="dxa"/>
            <w:vAlign w:val="center"/>
          </w:tcPr>
          <w:p w14:paraId="3810C78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1,9</w:t>
            </w:r>
          </w:p>
        </w:tc>
      </w:tr>
      <w:tr w:rsidR="00E63BBF" w:rsidRPr="00E63BBF" w14:paraId="67D2CDFF" w14:textId="77777777" w:rsidTr="003423C7">
        <w:trPr>
          <w:trHeight w:val="402"/>
        </w:trPr>
        <w:tc>
          <w:tcPr>
            <w:tcW w:w="3833" w:type="dxa"/>
            <w:vAlign w:val="center"/>
            <w:hideMark/>
          </w:tcPr>
          <w:p w14:paraId="4D233E70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E63BBF">
              <w:rPr>
                <w:bCs/>
                <w:lang w:eastAsia="ru-RU"/>
              </w:rPr>
              <w:t>Единый налог на вмененный доход</w:t>
            </w:r>
          </w:p>
        </w:tc>
        <w:tc>
          <w:tcPr>
            <w:tcW w:w="1559" w:type="dxa"/>
            <w:vAlign w:val="center"/>
          </w:tcPr>
          <w:p w14:paraId="5C1F1FF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9" w:type="dxa"/>
            <w:vAlign w:val="center"/>
          </w:tcPr>
          <w:p w14:paraId="311AE37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1260,985</w:t>
            </w:r>
          </w:p>
        </w:tc>
        <w:tc>
          <w:tcPr>
            <w:tcW w:w="1418" w:type="dxa"/>
            <w:vAlign w:val="center"/>
          </w:tcPr>
          <w:p w14:paraId="6F94E25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92" w:type="dxa"/>
            <w:vAlign w:val="center"/>
          </w:tcPr>
          <w:p w14:paraId="3DBBC71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3,7</w:t>
            </w:r>
          </w:p>
        </w:tc>
      </w:tr>
      <w:tr w:rsidR="00E63BBF" w:rsidRPr="00E63BBF" w14:paraId="4B5703D2" w14:textId="77777777" w:rsidTr="003423C7">
        <w:trPr>
          <w:trHeight w:val="402"/>
        </w:trPr>
        <w:tc>
          <w:tcPr>
            <w:tcW w:w="3833" w:type="dxa"/>
            <w:vAlign w:val="center"/>
          </w:tcPr>
          <w:p w14:paraId="1D359265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E63BBF">
              <w:rPr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2B3DEF9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14:paraId="021DC8A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191,017</w:t>
            </w:r>
          </w:p>
        </w:tc>
        <w:tc>
          <w:tcPr>
            <w:tcW w:w="1418" w:type="dxa"/>
            <w:vAlign w:val="center"/>
          </w:tcPr>
          <w:p w14:paraId="4BA7831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992" w:type="dxa"/>
            <w:vAlign w:val="center"/>
          </w:tcPr>
          <w:p w14:paraId="745DBE3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0,6</w:t>
            </w:r>
          </w:p>
        </w:tc>
      </w:tr>
      <w:tr w:rsidR="00E63BBF" w:rsidRPr="00E63BBF" w14:paraId="50891C28" w14:textId="77777777" w:rsidTr="003423C7">
        <w:trPr>
          <w:trHeight w:val="402"/>
        </w:trPr>
        <w:tc>
          <w:tcPr>
            <w:tcW w:w="3833" w:type="dxa"/>
            <w:vAlign w:val="center"/>
          </w:tcPr>
          <w:p w14:paraId="643A5FD6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E63BBF">
              <w:rPr>
                <w:lang w:eastAsia="ru-RU"/>
              </w:rPr>
              <w:t xml:space="preserve">Налог, взимаемый в связи с применением патентной </w:t>
            </w:r>
            <w:r w:rsidRPr="00E63BBF">
              <w:rPr>
                <w:iCs/>
                <w:lang w:eastAsia="ru-RU"/>
              </w:rPr>
              <w:t>системы</w:t>
            </w:r>
            <w:r w:rsidRPr="00E63BBF">
              <w:rPr>
                <w:i/>
                <w:lang w:eastAsia="ru-RU"/>
              </w:rPr>
              <w:t xml:space="preserve"> </w:t>
            </w:r>
            <w:r w:rsidRPr="00E63BBF">
              <w:rPr>
                <w:lang w:eastAsia="ru-RU"/>
              </w:rPr>
              <w:t>налогообложения, зачисляемый в бюджеты муниципальных районов</w:t>
            </w:r>
            <w:r w:rsidRPr="00E63BBF">
              <w:rPr>
                <w:vertAlign w:val="superscript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14:paraId="2E7B78B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59" w:type="dxa"/>
            <w:vAlign w:val="center"/>
          </w:tcPr>
          <w:p w14:paraId="51D22A5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740,654</w:t>
            </w:r>
          </w:p>
        </w:tc>
        <w:tc>
          <w:tcPr>
            <w:tcW w:w="1418" w:type="dxa"/>
            <w:vAlign w:val="center"/>
          </w:tcPr>
          <w:p w14:paraId="06AF381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1424,3</w:t>
            </w:r>
          </w:p>
        </w:tc>
        <w:tc>
          <w:tcPr>
            <w:tcW w:w="992" w:type="dxa"/>
            <w:vAlign w:val="center"/>
          </w:tcPr>
          <w:p w14:paraId="0B0817E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2,2</w:t>
            </w:r>
          </w:p>
        </w:tc>
      </w:tr>
      <w:tr w:rsidR="00E63BBF" w:rsidRPr="00E63BBF" w14:paraId="6ECCC485" w14:textId="77777777" w:rsidTr="003423C7">
        <w:trPr>
          <w:trHeight w:val="445"/>
        </w:trPr>
        <w:tc>
          <w:tcPr>
            <w:tcW w:w="3833" w:type="dxa"/>
            <w:vAlign w:val="center"/>
            <w:hideMark/>
          </w:tcPr>
          <w:p w14:paraId="370A0951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E63BBF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171439A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vAlign w:val="center"/>
          </w:tcPr>
          <w:p w14:paraId="7DF46B3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322,022</w:t>
            </w:r>
          </w:p>
        </w:tc>
        <w:tc>
          <w:tcPr>
            <w:tcW w:w="1418" w:type="dxa"/>
            <w:vAlign w:val="center"/>
          </w:tcPr>
          <w:p w14:paraId="24C336D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vAlign w:val="center"/>
          </w:tcPr>
          <w:p w14:paraId="701B9FC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0,9</w:t>
            </w:r>
          </w:p>
        </w:tc>
      </w:tr>
      <w:tr w:rsidR="00E63BBF" w:rsidRPr="00E63BBF" w14:paraId="14B4C00D" w14:textId="77777777" w:rsidTr="003423C7">
        <w:trPr>
          <w:trHeight w:val="465"/>
        </w:trPr>
        <w:tc>
          <w:tcPr>
            <w:tcW w:w="3833" w:type="dxa"/>
            <w:vAlign w:val="center"/>
            <w:hideMark/>
          </w:tcPr>
          <w:p w14:paraId="409C03A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14:paraId="3C44CF5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15912,0</w:t>
            </w:r>
          </w:p>
        </w:tc>
        <w:tc>
          <w:tcPr>
            <w:tcW w:w="1559" w:type="dxa"/>
            <w:vAlign w:val="center"/>
          </w:tcPr>
          <w:p w14:paraId="36D34D3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4903,722</w:t>
            </w:r>
          </w:p>
        </w:tc>
        <w:tc>
          <w:tcPr>
            <w:tcW w:w="1418" w:type="dxa"/>
            <w:vAlign w:val="center"/>
          </w:tcPr>
          <w:p w14:paraId="6346268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2" w:type="dxa"/>
            <w:vAlign w:val="center"/>
          </w:tcPr>
          <w:p w14:paraId="1541B47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14,6</w:t>
            </w:r>
          </w:p>
        </w:tc>
      </w:tr>
      <w:tr w:rsidR="00E63BBF" w:rsidRPr="00E63BBF" w14:paraId="5ED72A11" w14:textId="77777777" w:rsidTr="003423C7">
        <w:trPr>
          <w:trHeight w:val="510"/>
        </w:trPr>
        <w:tc>
          <w:tcPr>
            <w:tcW w:w="3833" w:type="dxa"/>
            <w:vAlign w:val="center"/>
            <w:hideMark/>
          </w:tcPr>
          <w:p w14:paraId="75387A80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559" w:type="dxa"/>
            <w:vAlign w:val="center"/>
          </w:tcPr>
          <w:p w14:paraId="12C0812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14750,0</w:t>
            </w:r>
          </w:p>
        </w:tc>
        <w:tc>
          <w:tcPr>
            <w:tcW w:w="1559" w:type="dxa"/>
            <w:vAlign w:val="center"/>
          </w:tcPr>
          <w:p w14:paraId="7E278A5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4136,268</w:t>
            </w:r>
          </w:p>
        </w:tc>
        <w:tc>
          <w:tcPr>
            <w:tcW w:w="1418" w:type="dxa"/>
            <w:vAlign w:val="center"/>
          </w:tcPr>
          <w:p w14:paraId="4DF3D96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vAlign w:val="center"/>
          </w:tcPr>
          <w:p w14:paraId="1EE8AA3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12,3</w:t>
            </w:r>
          </w:p>
        </w:tc>
      </w:tr>
      <w:tr w:rsidR="00E63BBF" w:rsidRPr="00E63BBF" w14:paraId="6DB2D32D" w14:textId="77777777" w:rsidTr="003423C7">
        <w:trPr>
          <w:trHeight w:val="510"/>
        </w:trPr>
        <w:tc>
          <w:tcPr>
            <w:tcW w:w="3833" w:type="dxa"/>
            <w:vAlign w:val="center"/>
          </w:tcPr>
          <w:p w14:paraId="7F75B473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18"/>
                <w:szCs w:val="18"/>
                <w:lang w:eastAsia="ru-RU"/>
              </w:rPr>
            </w:pPr>
            <w:r w:rsidRPr="00E63BBF">
              <w:rPr>
                <w:bCs/>
                <w:i/>
                <w:sz w:val="18"/>
                <w:szCs w:val="18"/>
                <w:lang w:eastAsia="ru-RU"/>
              </w:rPr>
              <w:t>Доходы, получаемые в виде арендной платы за землю</w:t>
            </w:r>
          </w:p>
        </w:tc>
        <w:tc>
          <w:tcPr>
            <w:tcW w:w="1559" w:type="dxa"/>
            <w:vAlign w:val="center"/>
          </w:tcPr>
          <w:p w14:paraId="61989DA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14000,0</w:t>
            </w:r>
          </w:p>
        </w:tc>
        <w:tc>
          <w:tcPr>
            <w:tcW w:w="1559" w:type="dxa"/>
            <w:vAlign w:val="center"/>
          </w:tcPr>
          <w:p w14:paraId="36E515D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3861,124</w:t>
            </w:r>
          </w:p>
        </w:tc>
        <w:tc>
          <w:tcPr>
            <w:tcW w:w="1418" w:type="dxa"/>
            <w:vAlign w:val="center"/>
          </w:tcPr>
          <w:p w14:paraId="0D84A55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992" w:type="dxa"/>
            <w:vAlign w:val="center"/>
          </w:tcPr>
          <w:p w14:paraId="34C7BD3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11,5</w:t>
            </w:r>
          </w:p>
        </w:tc>
      </w:tr>
      <w:tr w:rsidR="00E63BBF" w:rsidRPr="00E63BBF" w14:paraId="2A58A4F9" w14:textId="77777777" w:rsidTr="003423C7">
        <w:trPr>
          <w:trHeight w:val="404"/>
        </w:trPr>
        <w:tc>
          <w:tcPr>
            <w:tcW w:w="3833" w:type="dxa"/>
            <w:vAlign w:val="center"/>
          </w:tcPr>
          <w:p w14:paraId="005C4A48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18"/>
                <w:szCs w:val="18"/>
                <w:lang w:eastAsia="ru-RU"/>
              </w:rPr>
            </w:pPr>
            <w:r w:rsidRPr="00E63BBF">
              <w:rPr>
                <w:bCs/>
                <w:i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6F9A530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559" w:type="dxa"/>
            <w:vAlign w:val="center"/>
          </w:tcPr>
          <w:p w14:paraId="0E70B14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150,409</w:t>
            </w:r>
          </w:p>
        </w:tc>
        <w:tc>
          <w:tcPr>
            <w:tcW w:w="1418" w:type="dxa"/>
            <w:vAlign w:val="center"/>
          </w:tcPr>
          <w:p w14:paraId="144CCDD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vAlign w:val="center"/>
          </w:tcPr>
          <w:p w14:paraId="6180EED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0,4</w:t>
            </w:r>
          </w:p>
        </w:tc>
      </w:tr>
      <w:tr w:rsidR="00E63BBF" w:rsidRPr="00E63BBF" w14:paraId="4DE81A4E" w14:textId="77777777" w:rsidTr="003423C7">
        <w:trPr>
          <w:trHeight w:val="510"/>
        </w:trPr>
        <w:tc>
          <w:tcPr>
            <w:tcW w:w="3833" w:type="dxa"/>
            <w:vAlign w:val="center"/>
          </w:tcPr>
          <w:p w14:paraId="25BDB4A2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18"/>
                <w:szCs w:val="18"/>
                <w:lang w:eastAsia="ru-RU"/>
              </w:rPr>
            </w:pPr>
            <w:r w:rsidRPr="00E63BBF">
              <w:rPr>
                <w:bCs/>
                <w:i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1559" w:type="dxa"/>
            <w:vAlign w:val="center"/>
          </w:tcPr>
          <w:p w14:paraId="79C76BF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7285B6A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124,735</w:t>
            </w:r>
          </w:p>
        </w:tc>
        <w:tc>
          <w:tcPr>
            <w:tcW w:w="1418" w:type="dxa"/>
            <w:vAlign w:val="center"/>
          </w:tcPr>
          <w:p w14:paraId="0EBCE8E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040B83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0,4</w:t>
            </w:r>
          </w:p>
        </w:tc>
      </w:tr>
      <w:tr w:rsidR="00E63BBF" w:rsidRPr="00E63BBF" w14:paraId="4177AA7A" w14:textId="77777777" w:rsidTr="003423C7">
        <w:trPr>
          <w:trHeight w:val="255"/>
        </w:trPr>
        <w:tc>
          <w:tcPr>
            <w:tcW w:w="3833" w:type="dxa"/>
            <w:vAlign w:val="center"/>
            <w:hideMark/>
          </w:tcPr>
          <w:p w14:paraId="5C45F3A2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02A0792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14:paraId="615484D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8,872</w:t>
            </w:r>
          </w:p>
        </w:tc>
        <w:tc>
          <w:tcPr>
            <w:tcW w:w="1418" w:type="dxa"/>
            <w:vAlign w:val="center"/>
          </w:tcPr>
          <w:p w14:paraId="0279046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88,72</w:t>
            </w:r>
          </w:p>
        </w:tc>
        <w:tc>
          <w:tcPr>
            <w:tcW w:w="992" w:type="dxa"/>
            <w:vAlign w:val="center"/>
          </w:tcPr>
          <w:p w14:paraId="77A9A04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4F1D7389" w14:textId="77777777" w:rsidTr="003423C7">
        <w:trPr>
          <w:trHeight w:val="510"/>
        </w:trPr>
        <w:tc>
          <w:tcPr>
            <w:tcW w:w="3833" w:type="dxa"/>
            <w:vAlign w:val="center"/>
            <w:hideMark/>
          </w:tcPr>
          <w:p w14:paraId="26D3E882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1559" w:type="dxa"/>
            <w:vAlign w:val="center"/>
          </w:tcPr>
          <w:p w14:paraId="2A8B831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452FF3B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94,317</w:t>
            </w:r>
          </w:p>
        </w:tc>
        <w:tc>
          <w:tcPr>
            <w:tcW w:w="1418" w:type="dxa"/>
            <w:vAlign w:val="center"/>
          </w:tcPr>
          <w:p w14:paraId="5BA5E42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62EDE9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0,3</w:t>
            </w:r>
          </w:p>
        </w:tc>
      </w:tr>
      <w:tr w:rsidR="00E63BBF" w:rsidRPr="00E63BBF" w14:paraId="1C7C34AE" w14:textId="77777777" w:rsidTr="003423C7">
        <w:trPr>
          <w:trHeight w:val="510"/>
        </w:trPr>
        <w:tc>
          <w:tcPr>
            <w:tcW w:w="3833" w:type="dxa"/>
            <w:vAlign w:val="center"/>
            <w:hideMark/>
          </w:tcPr>
          <w:p w14:paraId="37E62935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vAlign w:val="center"/>
          </w:tcPr>
          <w:p w14:paraId="13C7B95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701CEA7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94,317</w:t>
            </w:r>
          </w:p>
        </w:tc>
        <w:tc>
          <w:tcPr>
            <w:tcW w:w="1418" w:type="dxa"/>
            <w:vAlign w:val="center"/>
          </w:tcPr>
          <w:p w14:paraId="205C684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418F50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0,3</w:t>
            </w:r>
          </w:p>
        </w:tc>
      </w:tr>
      <w:tr w:rsidR="00E63BBF" w:rsidRPr="00E63BBF" w14:paraId="119D1070" w14:textId="77777777" w:rsidTr="003423C7">
        <w:trPr>
          <w:trHeight w:val="525"/>
        </w:trPr>
        <w:tc>
          <w:tcPr>
            <w:tcW w:w="3833" w:type="dxa"/>
            <w:vAlign w:val="center"/>
            <w:hideMark/>
          </w:tcPr>
          <w:p w14:paraId="63FDC0B7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559" w:type="dxa"/>
            <w:vAlign w:val="center"/>
          </w:tcPr>
          <w:p w14:paraId="18D70D9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559" w:type="dxa"/>
            <w:vAlign w:val="center"/>
          </w:tcPr>
          <w:p w14:paraId="0D311CE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555,067</w:t>
            </w:r>
          </w:p>
        </w:tc>
        <w:tc>
          <w:tcPr>
            <w:tcW w:w="1418" w:type="dxa"/>
            <w:vAlign w:val="center"/>
          </w:tcPr>
          <w:p w14:paraId="302F2CA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vAlign w:val="center"/>
          </w:tcPr>
          <w:p w14:paraId="1CD0CED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1,6</w:t>
            </w:r>
          </w:p>
        </w:tc>
      </w:tr>
      <w:tr w:rsidR="00E63BBF" w:rsidRPr="00E63BBF" w14:paraId="60F97210" w14:textId="77777777" w:rsidTr="003423C7">
        <w:trPr>
          <w:trHeight w:val="525"/>
        </w:trPr>
        <w:tc>
          <w:tcPr>
            <w:tcW w:w="3833" w:type="dxa"/>
            <w:vAlign w:val="center"/>
            <w:hideMark/>
          </w:tcPr>
          <w:p w14:paraId="518C60D8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20"/>
                <w:szCs w:val="20"/>
                <w:lang w:eastAsia="ru-RU"/>
              </w:rPr>
            </w:pPr>
            <w:r w:rsidRPr="00E63BBF">
              <w:rPr>
                <w:bCs/>
                <w:i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14:paraId="116C153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63BBF">
              <w:rPr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14:paraId="7A7785A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364,101</w:t>
            </w:r>
          </w:p>
        </w:tc>
        <w:tc>
          <w:tcPr>
            <w:tcW w:w="1418" w:type="dxa"/>
            <w:vAlign w:val="center"/>
          </w:tcPr>
          <w:p w14:paraId="5650006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vAlign w:val="center"/>
          </w:tcPr>
          <w:p w14:paraId="562B94D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63BBF">
              <w:rPr>
                <w:i/>
                <w:iCs/>
                <w:sz w:val="20"/>
                <w:szCs w:val="20"/>
                <w:lang w:eastAsia="ru-RU"/>
              </w:rPr>
              <w:t>1,1</w:t>
            </w:r>
          </w:p>
        </w:tc>
      </w:tr>
      <w:tr w:rsidR="00E63BBF" w:rsidRPr="00E63BBF" w14:paraId="3DC0BEBB" w14:textId="77777777" w:rsidTr="003423C7">
        <w:trPr>
          <w:trHeight w:val="525"/>
        </w:trPr>
        <w:tc>
          <w:tcPr>
            <w:tcW w:w="3833" w:type="dxa"/>
            <w:vAlign w:val="center"/>
          </w:tcPr>
          <w:p w14:paraId="5C99C2FA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14:paraId="11D9D1A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63BBF">
              <w:rPr>
                <w:i/>
                <w:iCs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559" w:type="dxa"/>
            <w:vAlign w:val="center"/>
          </w:tcPr>
          <w:p w14:paraId="6C4BDB0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51,780</w:t>
            </w:r>
          </w:p>
        </w:tc>
        <w:tc>
          <w:tcPr>
            <w:tcW w:w="1418" w:type="dxa"/>
            <w:vAlign w:val="center"/>
          </w:tcPr>
          <w:p w14:paraId="351EE86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2" w:type="dxa"/>
            <w:vAlign w:val="center"/>
          </w:tcPr>
          <w:p w14:paraId="7DC65BE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63BBF">
              <w:rPr>
                <w:i/>
                <w:iCs/>
                <w:sz w:val="20"/>
                <w:szCs w:val="20"/>
                <w:lang w:eastAsia="ru-RU"/>
              </w:rPr>
              <w:t>0,1</w:t>
            </w:r>
          </w:p>
        </w:tc>
      </w:tr>
      <w:tr w:rsidR="00E63BBF" w:rsidRPr="00E63BBF" w14:paraId="72410A61" w14:textId="77777777" w:rsidTr="003423C7">
        <w:trPr>
          <w:trHeight w:val="525"/>
        </w:trPr>
        <w:tc>
          <w:tcPr>
            <w:tcW w:w="3833" w:type="dxa"/>
            <w:vAlign w:val="center"/>
          </w:tcPr>
          <w:p w14:paraId="2661D1B2" w14:textId="77777777" w:rsidR="00E63BBF" w:rsidRPr="00E63BBF" w:rsidRDefault="00E63BBF" w:rsidP="00E63BBF">
            <w:pPr>
              <w:widowControl/>
              <w:autoSpaceDE/>
              <w:autoSpaceDN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vAlign w:val="center"/>
          </w:tcPr>
          <w:p w14:paraId="11B6514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E63BBF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14:paraId="1A5848A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139,186</w:t>
            </w:r>
          </w:p>
        </w:tc>
        <w:tc>
          <w:tcPr>
            <w:tcW w:w="1418" w:type="dxa"/>
            <w:vAlign w:val="center"/>
          </w:tcPr>
          <w:p w14:paraId="47E7722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  <w:lang w:eastAsia="ru-RU"/>
              </w:rPr>
            </w:pPr>
            <w:r w:rsidRPr="00E63BBF">
              <w:rPr>
                <w:i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92" w:type="dxa"/>
            <w:vAlign w:val="center"/>
          </w:tcPr>
          <w:p w14:paraId="1512187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63BBF">
              <w:rPr>
                <w:i/>
                <w:iCs/>
                <w:sz w:val="20"/>
                <w:szCs w:val="20"/>
                <w:lang w:eastAsia="ru-RU"/>
              </w:rPr>
              <w:t>0,4</w:t>
            </w:r>
          </w:p>
        </w:tc>
      </w:tr>
      <w:tr w:rsidR="00E63BBF" w:rsidRPr="00E63BBF" w14:paraId="27AB1150" w14:textId="77777777" w:rsidTr="003423C7">
        <w:trPr>
          <w:trHeight w:val="443"/>
        </w:trPr>
        <w:tc>
          <w:tcPr>
            <w:tcW w:w="3833" w:type="dxa"/>
            <w:vAlign w:val="center"/>
            <w:hideMark/>
          </w:tcPr>
          <w:p w14:paraId="44382F30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3A77195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14:paraId="0613A40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109,199</w:t>
            </w:r>
          </w:p>
        </w:tc>
        <w:tc>
          <w:tcPr>
            <w:tcW w:w="1418" w:type="dxa"/>
            <w:vAlign w:val="center"/>
          </w:tcPr>
          <w:p w14:paraId="3A8770D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vAlign w:val="center"/>
          </w:tcPr>
          <w:p w14:paraId="79009D9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E63BBF" w:rsidRPr="00E63BBF" w14:paraId="51932B33" w14:textId="77777777" w:rsidTr="003423C7">
        <w:trPr>
          <w:trHeight w:val="439"/>
        </w:trPr>
        <w:tc>
          <w:tcPr>
            <w:tcW w:w="3833" w:type="dxa"/>
            <w:vAlign w:val="center"/>
            <w:hideMark/>
          </w:tcPr>
          <w:p w14:paraId="68C3E0F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D9B02D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132154,0</w:t>
            </w:r>
          </w:p>
        </w:tc>
        <w:tc>
          <w:tcPr>
            <w:tcW w:w="1559" w:type="dxa"/>
            <w:vAlign w:val="center"/>
          </w:tcPr>
          <w:p w14:paraId="7EC9673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33685,11</w:t>
            </w:r>
          </w:p>
        </w:tc>
        <w:tc>
          <w:tcPr>
            <w:tcW w:w="1418" w:type="dxa"/>
            <w:vAlign w:val="center"/>
          </w:tcPr>
          <w:p w14:paraId="0F88C8A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vAlign w:val="center"/>
            <w:hideMark/>
          </w:tcPr>
          <w:p w14:paraId="0D85657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100,000</w:t>
            </w:r>
          </w:p>
        </w:tc>
      </w:tr>
    </w:tbl>
    <w:p w14:paraId="15ED259D" w14:textId="77777777" w:rsidR="00E63BBF" w:rsidRPr="00E63BBF" w:rsidRDefault="00E63BBF" w:rsidP="00E63BBF">
      <w:pPr>
        <w:widowControl/>
        <w:shd w:val="clear" w:color="auto" w:fill="FFFFFF"/>
        <w:autoSpaceDE/>
        <w:autoSpaceDN/>
        <w:spacing w:before="10" w:after="10"/>
        <w:ind w:firstLine="720"/>
        <w:jc w:val="center"/>
        <w:rPr>
          <w:rFonts w:eastAsia="Arial Unicode MS" w:cs="Tahoma"/>
          <w:b/>
          <w:bCs/>
          <w:i/>
          <w:sz w:val="28"/>
          <w:szCs w:val="28"/>
          <w:lang w:eastAsia="ru-RU" w:bidi="ru-RU"/>
        </w:rPr>
      </w:pPr>
    </w:p>
    <w:p w14:paraId="45C8A298" w14:textId="77777777" w:rsidR="00E63BBF" w:rsidRPr="00E63BBF" w:rsidRDefault="00E63BBF" w:rsidP="00E63BBF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Исполнение </w:t>
      </w:r>
      <w:r w:rsidRPr="00E63BBF">
        <w:rPr>
          <w:sz w:val="28"/>
          <w:szCs w:val="28"/>
          <w:u w:val="single"/>
          <w:lang w:eastAsia="ru-RU"/>
        </w:rPr>
        <w:t>по налоговым доходам</w:t>
      </w:r>
      <w:r w:rsidRPr="00E63BBF">
        <w:rPr>
          <w:sz w:val="28"/>
          <w:szCs w:val="28"/>
          <w:lang w:eastAsia="ru-RU"/>
        </w:rPr>
        <w:t xml:space="preserve"> за 1 квартал 2021 года составило </w:t>
      </w:r>
      <w:r w:rsidRPr="00E63BBF">
        <w:rPr>
          <w:bCs/>
          <w:sz w:val="28"/>
          <w:szCs w:val="28"/>
          <w:lang w:eastAsia="ru-RU"/>
        </w:rPr>
        <w:t xml:space="preserve">28781,388 </w:t>
      </w:r>
      <w:r w:rsidRPr="00E63BBF">
        <w:rPr>
          <w:sz w:val="28"/>
          <w:szCs w:val="28"/>
          <w:lang w:eastAsia="ru-RU"/>
        </w:rPr>
        <w:t xml:space="preserve">тыс. рублей или 24,8% годового плана. По сравнению с аналогичным периодом прошлого года налоговые доходы увеличились на 0,1%. </w:t>
      </w:r>
    </w:p>
    <w:p w14:paraId="3D1281A7" w14:textId="77777777" w:rsidR="00E63BBF" w:rsidRPr="00E63BBF" w:rsidRDefault="00E63BBF" w:rsidP="00E63BBF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lastRenderedPageBreak/>
        <w:t>За отчетный период перевыполнение годовых бюджетных назначений наблюдается по следующим доходным источникам:</w:t>
      </w:r>
    </w:p>
    <w:p w14:paraId="0A04B4BE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-Единый налог на вмененный доход -исполнение годового плана составило 126,1%;</w:t>
      </w:r>
    </w:p>
    <w:p w14:paraId="7196A507" w14:textId="77777777" w:rsidR="00E63BBF" w:rsidRPr="00E63BBF" w:rsidRDefault="00E63BBF" w:rsidP="00E63BBF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-Единый сельскохозяйственный налог -191,0%;</w:t>
      </w:r>
    </w:p>
    <w:p w14:paraId="3B45ECBD" w14:textId="77777777" w:rsidR="00E63BBF" w:rsidRPr="00E63BBF" w:rsidRDefault="00E63BBF" w:rsidP="00E63BBF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-Налог, взимаемый в связи с применением патентной системы налогообложения, зачисляемый в бюджеты муниципальных районов -1424,3%.</w:t>
      </w:r>
    </w:p>
    <w:p w14:paraId="0497D76B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Контрольно-счетная палата не располагает достаточными данными для анализа причин перевыполнения плана по вышеуказанным налоговым доходам, пояснительная записка к отчету об исполнении бюджета за 1 квартал 2021 года не представлена.</w:t>
      </w:r>
    </w:p>
    <w:p w14:paraId="502FE5A8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u w:val="single"/>
          <w:lang w:eastAsia="ru-RU"/>
        </w:rPr>
        <w:t>По неналоговым доходам</w:t>
      </w:r>
      <w:r w:rsidRPr="00E63BBF">
        <w:rPr>
          <w:sz w:val="28"/>
          <w:szCs w:val="28"/>
          <w:lang w:eastAsia="ru-RU"/>
        </w:rPr>
        <w:t xml:space="preserve"> поступление в бюджет за отчетный период составило 4903,722</w:t>
      </w:r>
      <w:r w:rsidRPr="00E63BBF">
        <w:rPr>
          <w:bCs/>
          <w:sz w:val="28"/>
          <w:szCs w:val="28"/>
          <w:lang w:eastAsia="ru-RU"/>
        </w:rPr>
        <w:t xml:space="preserve"> </w:t>
      </w:r>
      <w:r w:rsidRPr="00E63BBF">
        <w:rPr>
          <w:sz w:val="28"/>
          <w:szCs w:val="28"/>
          <w:lang w:eastAsia="ru-RU"/>
        </w:rPr>
        <w:t xml:space="preserve">тыс. рублей или </w:t>
      </w:r>
      <w:r w:rsidRPr="00E63BBF">
        <w:rPr>
          <w:bCs/>
          <w:sz w:val="28"/>
          <w:szCs w:val="28"/>
          <w:lang w:eastAsia="ru-RU"/>
        </w:rPr>
        <w:t>30,8</w:t>
      </w:r>
      <w:r w:rsidRPr="00E63BBF">
        <w:rPr>
          <w:sz w:val="28"/>
          <w:szCs w:val="28"/>
          <w:lang w:eastAsia="ru-RU"/>
        </w:rPr>
        <w:t>% годового плана – 15912,0</w:t>
      </w:r>
      <w:r w:rsidRPr="00E63BBF">
        <w:rPr>
          <w:bCs/>
          <w:sz w:val="28"/>
          <w:szCs w:val="28"/>
          <w:lang w:eastAsia="ru-RU"/>
        </w:rPr>
        <w:t xml:space="preserve"> </w:t>
      </w:r>
      <w:r w:rsidRPr="00E63BBF">
        <w:rPr>
          <w:sz w:val="28"/>
          <w:szCs w:val="28"/>
          <w:lang w:eastAsia="ru-RU"/>
        </w:rPr>
        <w:t xml:space="preserve">тыс. рублей. По отношению к поступлению за аналогичный период 2020 года сумма неналоговых доходов увеличилась на 18,7%. </w:t>
      </w:r>
    </w:p>
    <w:p w14:paraId="588A4A4D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За отчетный период наблюдается высокий процент выполнения годовых бюджетных назначений по следующим доходным источникам:</w:t>
      </w:r>
    </w:p>
    <w:p w14:paraId="4C5157DE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bCs/>
          <w:i/>
          <w:sz w:val="28"/>
          <w:szCs w:val="28"/>
          <w:lang w:eastAsia="ru-RU"/>
        </w:rPr>
        <w:t xml:space="preserve">- </w:t>
      </w:r>
      <w:r w:rsidRPr="00E63BBF">
        <w:rPr>
          <w:b/>
          <w:bCs/>
          <w:i/>
          <w:sz w:val="24"/>
          <w:szCs w:val="24"/>
          <w:lang w:eastAsia="ru-RU"/>
        </w:rPr>
        <w:t xml:space="preserve">Доходы от продажи материальных и нематериальных активов </w:t>
      </w:r>
      <w:r w:rsidRPr="00E63BBF">
        <w:rPr>
          <w:bCs/>
          <w:i/>
          <w:sz w:val="28"/>
          <w:szCs w:val="28"/>
          <w:lang w:eastAsia="ru-RU"/>
        </w:rPr>
        <w:t>(г</w:t>
      </w:r>
      <w:r w:rsidRPr="00E63BBF">
        <w:rPr>
          <w:sz w:val="28"/>
          <w:szCs w:val="28"/>
          <w:lang w:eastAsia="ru-RU"/>
        </w:rPr>
        <w:t>лавный администратор – Отдел по управлению муниципальным имуществом и земельным отношениям) -</w:t>
      </w:r>
      <w:r w:rsidRPr="00E63BBF">
        <w:rPr>
          <w:bCs/>
          <w:i/>
          <w:sz w:val="28"/>
          <w:szCs w:val="28"/>
          <w:lang w:eastAsia="ru-RU"/>
        </w:rPr>
        <w:t xml:space="preserve">        </w:t>
      </w:r>
      <w:r w:rsidRPr="00E63BBF">
        <w:rPr>
          <w:sz w:val="28"/>
          <w:szCs w:val="28"/>
          <w:lang w:eastAsia="ru-RU"/>
        </w:rPr>
        <w:t>исполнение годового плана составило 85,1%;</w:t>
      </w:r>
    </w:p>
    <w:p w14:paraId="67A4CF11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Согласно данным Отчета исполнение бюджета за 1 квартал 2021 года по </w:t>
      </w:r>
      <w:r w:rsidRPr="00E63BBF">
        <w:rPr>
          <w:b/>
          <w:i/>
          <w:sz w:val="24"/>
          <w:szCs w:val="24"/>
          <w:lang w:eastAsia="ru-RU"/>
        </w:rPr>
        <w:t>безвозмездным поступлениям</w:t>
      </w:r>
      <w:r w:rsidRPr="00E63BBF">
        <w:rPr>
          <w:sz w:val="28"/>
          <w:szCs w:val="28"/>
          <w:lang w:eastAsia="ru-RU"/>
        </w:rPr>
        <w:t xml:space="preserve"> составило 56686,542 тыс. рублей или 15,7% годовых бюджетных назначений, утвержденных планом по доходам на 2021 год.</w:t>
      </w:r>
    </w:p>
    <w:p w14:paraId="38A89CD6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>Анализ исполнения бюджета по безвозмездным поступлениям за 1 квартал 2021 года</w:t>
      </w:r>
    </w:p>
    <w:p w14:paraId="37959988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sz w:val="20"/>
          <w:szCs w:val="20"/>
          <w:lang w:eastAsia="ru-RU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1985"/>
        <w:gridCol w:w="1559"/>
        <w:gridCol w:w="1418"/>
        <w:gridCol w:w="992"/>
      </w:tblGrid>
      <w:tr w:rsidR="00E63BBF" w:rsidRPr="00E63BBF" w14:paraId="4BB3BAF3" w14:textId="77777777" w:rsidTr="003423C7">
        <w:trPr>
          <w:trHeight w:val="12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BD7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306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Уточненный годовой план,</w:t>
            </w:r>
          </w:p>
          <w:p w14:paraId="0C14BEC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ED71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E63BBF">
              <w:rPr>
                <w:sz w:val="20"/>
                <w:szCs w:val="20"/>
                <w:lang w:eastAsia="ru-RU"/>
              </w:rPr>
              <w:t xml:space="preserve">поступление,   </w:t>
            </w:r>
            <w:proofErr w:type="gramEnd"/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CBDA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Процент</w:t>
            </w:r>
          </w:p>
          <w:p w14:paraId="4054E808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исполнения к уточненному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ECB" w14:textId="77777777" w:rsidR="00E63BBF" w:rsidRPr="00E63BBF" w:rsidRDefault="00E63BBF" w:rsidP="00E63BBF">
            <w:pPr>
              <w:widowControl/>
              <w:autoSpaceDE/>
              <w:autoSpaceDN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E63BBF">
              <w:rPr>
                <w:sz w:val="20"/>
                <w:szCs w:val="20"/>
                <w:lang w:eastAsia="ru-RU"/>
              </w:rPr>
              <w:t xml:space="preserve">вес,   </w:t>
            </w:r>
            <w:proofErr w:type="gramEnd"/>
            <w:r w:rsidRPr="00E63BBF">
              <w:rPr>
                <w:sz w:val="20"/>
                <w:szCs w:val="20"/>
                <w:lang w:eastAsia="ru-RU"/>
              </w:rPr>
              <w:t xml:space="preserve">               %</w:t>
            </w:r>
          </w:p>
        </w:tc>
      </w:tr>
      <w:tr w:rsidR="00E63BBF" w:rsidRPr="00E63BBF" w14:paraId="36BB279B" w14:textId="77777777" w:rsidTr="003423C7">
        <w:trPr>
          <w:trHeight w:val="4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E7E0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4FE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361382,818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D88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56686,542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A3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63BBF">
              <w:rPr>
                <w:rFonts w:cs="Arial"/>
                <w:b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1A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63BBF">
              <w:rPr>
                <w:rFonts w:cs="Arial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63BBF" w:rsidRPr="00E63BBF" w14:paraId="256AA7E2" w14:textId="77777777" w:rsidTr="003423C7">
        <w:trPr>
          <w:trHeight w:val="75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35C8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E63BBF">
              <w:rPr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6A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361382,818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B6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56606,542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DF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FD9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E63BBF" w:rsidRPr="00E63BBF" w14:paraId="6B77510D" w14:textId="77777777" w:rsidTr="003423C7">
        <w:trPr>
          <w:trHeight w:val="3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3FA7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20"/>
                <w:szCs w:val="20"/>
                <w:lang w:eastAsia="ru-RU"/>
              </w:rPr>
            </w:pPr>
            <w:r w:rsidRPr="00E63BBF">
              <w:rPr>
                <w:bCs/>
                <w:i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62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43954,0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69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10988,400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2C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DB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19,4</w:t>
            </w:r>
          </w:p>
        </w:tc>
      </w:tr>
      <w:tr w:rsidR="00E63BBF" w:rsidRPr="00E63BBF" w14:paraId="0AC11B0C" w14:textId="77777777" w:rsidTr="003423C7">
        <w:trPr>
          <w:trHeight w:val="3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62EC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20"/>
                <w:szCs w:val="20"/>
                <w:lang w:eastAsia="ru-RU"/>
              </w:rPr>
            </w:pPr>
            <w:r w:rsidRPr="00E63BBF">
              <w:rPr>
                <w:bCs/>
                <w:i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D3A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160626,834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427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3243,974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353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F12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5,7</w:t>
            </w:r>
          </w:p>
        </w:tc>
      </w:tr>
      <w:tr w:rsidR="00E63BBF" w:rsidRPr="00E63BBF" w14:paraId="116BC836" w14:textId="77777777" w:rsidTr="003423C7">
        <w:trPr>
          <w:trHeight w:val="35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F8D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20"/>
                <w:szCs w:val="20"/>
                <w:lang w:eastAsia="ru-RU"/>
              </w:rPr>
            </w:pPr>
            <w:r w:rsidRPr="00E63BBF">
              <w:rPr>
                <w:bCs/>
                <w:i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D3C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140395,984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F3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39327,986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C6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62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69,5</w:t>
            </w:r>
          </w:p>
        </w:tc>
      </w:tr>
      <w:tr w:rsidR="00E63BBF" w:rsidRPr="00E63BBF" w14:paraId="445C99A4" w14:textId="77777777" w:rsidTr="003423C7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7BA2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20"/>
                <w:szCs w:val="20"/>
                <w:lang w:eastAsia="ru-RU"/>
              </w:rPr>
            </w:pPr>
            <w:r w:rsidRPr="00E63BBF">
              <w:rPr>
                <w:bCs/>
                <w:i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E2A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14911,0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CA4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3046,182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F23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E0E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5,4</w:t>
            </w:r>
          </w:p>
        </w:tc>
      </w:tr>
      <w:tr w:rsidR="00E63BBF" w:rsidRPr="00E63BBF" w14:paraId="7695FFF5" w14:textId="77777777" w:rsidTr="003423C7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A83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i/>
                <w:sz w:val="20"/>
                <w:szCs w:val="20"/>
                <w:lang w:eastAsia="ru-RU"/>
              </w:rPr>
            </w:pPr>
            <w:r w:rsidRPr="00E63BBF">
              <w:rPr>
                <w:bCs/>
                <w:i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69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1495,0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E1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B59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30E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63BBF">
              <w:rPr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4FF04D8B" w14:textId="77777777" w:rsidTr="003423C7">
        <w:trPr>
          <w:trHeight w:val="68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4560" w14:textId="77777777" w:rsidR="00E63BBF" w:rsidRPr="00E63BBF" w:rsidRDefault="00E63BBF" w:rsidP="00E63BBF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E63BBF">
              <w:rPr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8F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63D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981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005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E63BBF">
              <w:rPr>
                <w:rFonts w:cs="Arial"/>
                <w:sz w:val="20"/>
                <w:szCs w:val="20"/>
                <w:lang w:eastAsia="ru-RU"/>
              </w:rPr>
              <w:t>Х</w:t>
            </w:r>
          </w:p>
        </w:tc>
      </w:tr>
    </w:tbl>
    <w:p w14:paraId="50DBA6F6" w14:textId="77777777" w:rsidR="00E63BBF" w:rsidRPr="00E63BBF" w:rsidRDefault="00E63BBF" w:rsidP="00E63BBF">
      <w:pPr>
        <w:widowControl/>
        <w:autoSpaceDE/>
        <w:autoSpaceDN/>
        <w:ind w:firstLine="708"/>
        <w:jc w:val="both"/>
        <w:rPr>
          <w:color w:val="FF0000"/>
          <w:sz w:val="24"/>
          <w:szCs w:val="24"/>
          <w:lang w:eastAsia="ru-RU"/>
        </w:rPr>
      </w:pPr>
    </w:p>
    <w:p w14:paraId="15A10090" w14:textId="77777777" w:rsidR="00E63BBF" w:rsidRPr="00E63BBF" w:rsidRDefault="00E63BBF" w:rsidP="00E63BB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E63BBF">
        <w:rPr>
          <w:b/>
          <w:i/>
          <w:sz w:val="24"/>
          <w:szCs w:val="24"/>
          <w:lang w:eastAsia="ru-RU"/>
        </w:rPr>
        <w:t>Безвозмездные поступления от других бюджетов бюджетной системы РФ</w:t>
      </w:r>
      <w:r w:rsidRPr="00E63BBF">
        <w:rPr>
          <w:sz w:val="28"/>
          <w:szCs w:val="28"/>
          <w:lang w:eastAsia="ru-RU"/>
        </w:rPr>
        <w:t xml:space="preserve"> за 1 квартал 2021 года поступили в размере 56686,542 тыс. рублей или 15,7% уточенного годового плана из них:</w:t>
      </w:r>
    </w:p>
    <w:p w14:paraId="5C9F5BF1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 дотации на выравнивание бюджетной обеспеченности – 10988,400</w:t>
      </w:r>
      <w:r w:rsidRPr="00E63BBF">
        <w:rPr>
          <w:bCs/>
          <w:sz w:val="28"/>
          <w:szCs w:val="28"/>
          <w:lang w:eastAsia="ru-RU"/>
        </w:rPr>
        <w:t xml:space="preserve"> </w:t>
      </w:r>
      <w:r w:rsidRPr="00E63BBF">
        <w:rPr>
          <w:sz w:val="28"/>
          <w:szCs w:val="28"/>
          <w:lang w:eastAsia="ru-RU"/>
        </w:rPr>
        <w:t>тыс. рублей (25,0% годового плана);</w:t>
      </w:r>
    </w:p>
    <w:p w14:paraId="68971F44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-субсидии бюджетам муниципальных районов на организацию бесплатного горячего питания обучающихся, получающих начальное общее образование в </w:t>
      </w:r>
      <w:r w:rsidRPr="00E63BBF">
        <w:rPr>
          <w:sz w:val="28"/>
          <w:szCs w:val="28"/>
          <w:lang w:eastAsia="ru-RU"/>
        </w:rPr>
        <w:lastRenderedPageBreak/>
        <w:t>государственных и муниципальных образовательных организациях-2547,135 тыс. рублей (33,2%);</w:t>
      </w:r>
    </w:p>
    <w:p w14:paraId="08975111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 -прочие субсидии бюджетам муниципальных районов- 696,838 тыс. рублей (11,8 %)</w:t>
      </w:r>
    </w:p>
    <w:p w14:paraId="300DB917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 субвенции на выполнение передаваемых полномочий субъектов – 2211,562 тыс. рублей (25,2% годового плана);</w:t>
      </w:r>
    </w:p>
    <w:p w14:paraId="19827EE0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родителю-442,935 тыс. рублей (15,7%);</w:t>
      </w:r>
    </w:p>
    <w:p w14:paraId="3E4A10D8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 субвенции на компенсацию части платы, взимаемой с родителей за присмотр и уход за детьми, посещающими образовательные организации – 414,159 тыс. рублей (24,8% годового плана);</w:t>
      </w:r>
    </w:p>
    <w:p w14:paraId="3A751486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 субвенции бюджетам муниципальных районов на осуществление первичного воинского учета на территориях, где отсутствуют военные комиссариаты- 302,725 тыс. рублей (25,0%);</w:t>
      </w:r>
    </w:p>
    <w:p w14:paraId="38A11B4B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семью- 72,016 тыс. рублей (96,2%);</w:t>
      </w:r>
    </w:p>
    <w:p w14:paraId="17A0D215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 прочие субвенции бюджетам муниципальных районов-35208,980 тыс. рублей (29,2%);</w:t>
      </w:r>
    </w:p>
    <w:p w14:paraId="0FA82E33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организаций- 2679,516 тыс. рублей (21,1%);</w:t>
      </w:r>
    </w:p>
    <w:p w14:paraId="42010157" w14:textId="77777777" w:rsidR="00E63BBF" w:rsidRPr="00E63BBF" w:rsidRDefault="00E63BBF" w:rsidP="00E63B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соглашениями- 366,666 тыс. рублей (16,7%).</w:t>
      </w:r>
    </w:p>
    <w:p w14:paraId="3B9D43E4" w14:textId="77777777" w:rsidR="00E63BBF" w:rsidRPr="00E63BBF" w:rsidRDefault="00E63BBF" w:rsidP="00E63BB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14:paraId="1B426124" w14:textId="77777777" w:rsidR="00E63BBF" w:rsidRPr="00E63BBF" w:rsidRDefault="00E63BBF" w:rsidP="00E63BBF">
      <w:pPr>
        <w:widowControl/>
        <w:shd w:val="clear" w:color="auto" w:fill="FFFFFF"/>
        <w:autoSpaceDE/>
        <w:autoSpaceDN/>
        <w:spacing w:before="10" w:after="10"/>
        <w:ind w:firstLine="720"/>
        <w:jc w:val="center"/>
        <w:rPr>
          <w:rFonts w:eastAsia="Arial Unicode MS" w:cs="Tahoma"/>
          <w:b/>
          <w:bCs/>
          <w:i/>
          <w:sz w:val="24"/>
          <w:szCs w:val="24"/>
          <w:lang w:eastAsia="ru-RU" w:bidi="ru-RU"/>
        </w:rPr>
      </w:pPr>
      <w:r w:rsidRPr="00E63BBF">
        <w:rPr>
          <w:rFonts w:eastAsia="Arial Unicode MS" w:cs="Tahoma"/>
          <w:b/>
          <w:bCs/>
          <w:i/>
          <w:sz w:val="24"/>
          <w:szCs w:val="24"/>
          <w:lang w:eastAsia="ru-RU" w:bidi="ru-RU"/>
        </w:rPr>
        <w:t>3.Анализ исполнения расходной части районного бюджета</w:t>
      </w:r>
    </w:p>
    <w:p w14:paraId="5C95575A" w14:textId="77777777" w:rsidR="00E63BBF" w:rsidRPr="00E63BBF" w:rsidRDefault="00E63BBF" w:rsidP="00E63BBF">
      <w:pPr>
        <w:widowControl/>
        <w:shd w:val="clear" w:color="auto" w:fill="FFFFFF"/>
        <w:autoSpaceDE/>
        <w:autoSpaceDN/>
        <w:spacing w:before="10" w:after="10"/>
        <w:ind w:firstLine="720"/>
        <w:jc w:val="center"/>
        <w:rPr>
          <w:rFonts w:eastAsia="Arial Unicode MS" w:cs="Tahoma"/>
          <w:b/>
          <w:bCs/>
          <w:i/>
          <w:sz w:val="28"/>
          <w:szCs w:val="28"/>
          <w:lang w:eastAsia="ru-RU" w:bidi="ru-RU"/>
        </w:rPr>
      </w:pPr>
    </w:p>
    <w:p w14:paraId="6844F727" w14:textId="77777777" w:rsidR="00E63BBF" w:rsidRPr="00E63BBF" w:rsidRDefault="00E63BBF" w:rsidP="00E63BBF">
      <w:pPr>
        <w:widowControl/>
        <w:autoSpaceDE/>
        <w:autoSpaceDN/>
        <w:ind w:firstLine="720"/>
        <w:jc w:val="both"/>
        <w:rPr>
          <w:sz w:val="28"/>
          <w:szCs w:val="28"/>
          <w:highlight w:val="yellow"/>
          <w:lang w:eastAsia="ru-RU"/>
        </w:rPr>
      </w:pPr>
      <w:r w:rsidRPr="00E63BBF">
        <w:rPr>
          <w:sz w:val="28"/>
          <w:szCs w:val="28"/>
          <w:lang w:eastAsia="ru-RU"/>
        </w:rPr>
        <w:t>Согласно данным Отчета по состоянию на 01.04.2021г.  районный бюджет по расходам исполнен в сумме 86681,197 тыс. рублей или 16,8% к уточненному годовому плану. По отношению к исполнению за 1 квартал 2020 года рост кассовых расходов местного бюджета составил 5,8%.</w:t>
      </w:r>
    </w:p>
    <w:p w14:paraId="38CA7CBE" w14:textId="77777777" w:rsidR="00E63BBF" w:rsidRPr="00E63BBF" w:rsidRDefault="00E63BBF" w:rsidP="00E63BBF">
      <w:pPr>
        <w:widowControl/>
        <w:autoSpaceDE/>
        <w:autoSpaceDN/>
        <w:ind w:firstLine="720"/>
        <w:jc w:val="both"/>
        <w:rPr>
          <w:color w:val="FF0000"/>
          <w:sz w:val="28"/>
          <w:szCs w:val="28"/>
          <w:highlight w:val="yellow"/>
          <w:lang w:eastAsia="ru-RU"/>
        </w:rPr>
      </w:pPr>
    </w:p>
    <w:p w14:paraId="4B205C3D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>Анализ исполнения бюджета по расходам за 1 квартал 2021 года</w:t>
      </w:r>
    </w:p>
    <w:p w14:paraId="337F7A7C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>в разрезе разделов классификации расходов бюджета</w:t>
      </w: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2835"/>
        <w:gridCol w:w="1701"/>
        <w:gridCol w:w="1418"/>
        <w:gridCol w:w="1417"/>
        <w:gridCol w:w="1418"/>
      </w:tblGrid>
      <w:tr w:rsidR="00E63BBF" w:rsidRPr="00E63BBF" w14:paraId="718C0726" w14:textId="77777777" w:rsidTr="003423C7">
        <w:trPr>
          <w:trHeight w:val="2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73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E63BBF">
              <w:rPr>
                <w:sz w:val="20"/>
                <w:lang w:eastAsia="ru-RU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C6D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E63BBF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3A3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Уточненный</w:t>
            </w:r>
          </w:p>
          <w:p w14:paraId="6138EDE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годовой план</w:t>
            </w:r>
          </w:p>
          <w:p w14:paraId="600A966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843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Фактическое исполнение,</w:t>
            </w:r>
          </w:p>
          <w:p w14:paraId="66927A7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9F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Процент</w:t>
            </w:r>
          </w:p>
          <w:p w14:paraId="5928CF4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исполнения к уточненному плану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423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E63BBF">
              <w:rPr>
                <w:sz w:val="20"/>
                <w:lang w:eastAsia="ru-RU"/>
              </w:rPr>
              <w:t xml:space="preserve">Удельный </w:t>
            </w:r>
            <w:proofErr w:type="gramStart"/>
            <w:r w:rsidRPr="00E63BBF">
              <w:rPr>
                <w:sz w:val="20"/>
                <w:lang w:eastAsia="ru-RU"/>
              </w:rPr>
              <w:t xml:space="preserve">вес,   </w:t>
            </w:r>
            <w:proofErr w:type="gramEnd"/>
            <w:r w:rsidRPr="00E63BBF">
              <w:rPr>
                <w:sz w:val="20"/>
                <w:lang w:eastAsia="ru-RU"/>
              </w:rPr>
              <w:t xml:space="preserve">                 %</w:t>
            </w:r>
          </w:p>
        </w:tc>
      </w:tr>
      <w:tr w:rsidR="00E63BBF" w:rsidRPr="00E63BBF" w14:paraId="745AB582" w14:textId="77777777" w:rsidTr="003423C7">
        <w:trPr>
          <w:trHeight w:val="108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233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73F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82E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A0E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46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8B1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</w:p>
        </w:tc>
      </w:tr>
      <w:tr w:rsidR="00E63BBF" w:rsidRPr="00E63BBF" w14:paraId="15B9D75C" w14:textId="77777777" w:rsidTr="003423C7">
        <w:trPr>
          <w:trHeight w:val="50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51F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AB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515521,904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106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86681,196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B2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D8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E63BBF" w:rsidRPr="00E63BBF" w14:paraId="15DD1645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3D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2FAB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631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51256,543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B35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8164,070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F2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0B0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9,4</w:t>
            </w:r>
          </w:p>
        </w:tc>
      </w:tr>
      <w:tr w:rsidR="00E63BBF" w:rsidRPr="00E63BBF" w14:paraId="73EAC48D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040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15EE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0F9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322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302,725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BB0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434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0,3</w:t>
            </w:r>
          </w:p>
        </w:tc>
      </w:tr>
      <w:tr w:rsidR="00E63BBF" w:rsidRPr="00E63BBF" w14:paraId="21CD8079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3E6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FFA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C0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31977,086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07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3206,437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A16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AA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3,7</w:t>
            </w:r>
          </w:p>
        </w:tc>
      </w:tr>
      <w:tr w:rsidR="00E63BBF" w:rsidRPr="00E63BBF" w14:paraId="54392CD0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72F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E20B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8CF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8455,5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0EA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863,482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2EB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89F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E63BBF" w:rsidRPr="00E63BBF" w14:paraId="5FB9D482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FE1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23C8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E8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380477,833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1B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65950,511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E08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657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76,1</w:t>
            </w:r>
          </w:p>
        </w:tc>
      </w:tr>
      <w:tr w:rsidR="00E63BBF" w:rsidRPr="00E63BBF" w14:paraId="7F9326C0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5B3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0F19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072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13854,078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36A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3589,355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AC2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CA3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E63BBF" w:rsidRPr="00E63BBF" w14:paraId="59AB81F7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947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E88E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806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16669,664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C49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2231,889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C8E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A0F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2,6</w:t>
            </w:r>
          </w:p>
        </w:tc>
      </w:tr>
      <w:tr w:rsidR="00E63BBF" w:rsidRPr="00E63BBF" w14:paraId="33931BD1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75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130D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A98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3E5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754,076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6B9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423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0,9</w:t>
            </w:r>
          </w:p>
        </w:tc>
      </w:tr>
      <w:tr w:rsidR="00E63BBF" w:rsidRPr="00E63BBF" w14:paraId="16CB66A7" w14:textId="77777777" w:rsidTr="003423C7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EBD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Cs/>
                <w:sz w:val="20"/>
                <w:szCs w:val="24"/>
                <w:lang w:eastAsia="ru-RU"/>
              </w:rPr>
            </w:pPr>
            <w:r w:rsidRPr="00E63BBF">
              <w:rPr>
                <w:bCs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FC9C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D48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91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1618,651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7A4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0A1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1,9</w:t>
            </w:r>
          </w:p>
        </w:tc>
      </w:tr>
    </w:tbl>
    <w:p w14:paraId="142DCFCA" w14:textId="77777777" w:rsidR="00E63BBF" w:rsidRPr="00E63BBF" w:rsidRDefault="00E63BBF" w:rsidP="00E63BBF">
      <w:pPr>
        <w:widowControl/>
        <w:shd w:val="clear" w:color="auto" w:fill="FFFFFF"/>
        <w:autoSpaceDE/>
        <w:autoSpaceDN/>
        <w:spacing w:before="10" w:after="10"/>
        <w:ind w:firstLine="720"/>
        <w:jc w:val="center"/>
        <w:rPr>
          <w:rFonts w:eastAsia="Arial Unicode MS" w:cs="Tahoma"/>
          <w:b/>
          <w:bCs/>
          <w:i/>
          <w:sz w:val="28"/>
          <w:szCs w:val="28"/>
          <w:lang w:eastAsia="ru-RU" w:bidi="ru-RU"/>
        </w:rPr>
      </w:pPr>
    </w:p>
    <w:p w14:paraId="3C8937EC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Основная сумма расходов за 1 квартал 2021 года направлена на образование –                    65950,511 тыс. рублей или 76,1% от общей суммы расходов бюджета. </w:t>
      </w:r>
    </w:p>
    <w:p w14:paraId="773333C5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На культуру в отчетном периоде направлено 3589,3553 тыс. рублей или 4,1% всех расходов, общегосударственные вопросы – 8164,070 тыс. рублей, что составило 9,4% общей суммы расходов бюджета, на национальную экономику – 3206,437 тыс. рублей или 3,7 % всех расходов. По остальным разделам исполнение составило от 0,3 % до 2,6 %.</w:t>
      </w:r>
    </w:p>
    <w:p w14:paraId="02560102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Решением о бюджете на 2021 год предусмотрена реализация 21 муниципальной программы. Общая сумма расходов местного бюджета на реализацию муниципальных программ на 2021 год составила 427943,061 тыс. рублей, что составляет 83,0 % общего объема расходов, утвержденного плана по расходам. Исполнено за 1 квартал 2021 года по муниципальным программам 72231,680 тыс. рублей или 16,8% от утвержденных бюджетных назначений.</w:t>
      </w:r>
    </w:p>
    <w:p w14:paraId="387167B1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 xml:space="preserve">Анализ исполнения бюджета по расходам за 1 квартал 2021 года </w:t>
      </w:r>
    </w:p>
    <w:p w14:paraId="71A3D375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>в разрезе муниципальных программ</w:t>
      </w:r>
    </w:p>
    <w:p w14:paraId="34F41E66" w14:textId="77777777" w:rsidR="00E63BBF" w:rsidRPr="00E63BBF" w:rsidRDefault="00E63BBF" w:rsidP="00E63BB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418"/>
        <w:gridCol w:w="1417"/>
        <w:gridCol w:w="1418"/>
      </w:tblGrid>
      <w:tr w:rsidR="00E63BBF" w:rsidRPr="00E63BBF" w14:paraId="4BDE963C" w14:textId="77777777" w:rsidTr="003423C7">
        <w:trPr>
          <w:trHeight w:val="255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24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E63BBF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163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Уточненный</w:t>
            </w:r>
          </w:p>
          <w:p w14:paraId="788A334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годовой план,</w:t>
            </w:r>
          </w:p>
          <w:p w14:paraId="68DEBE3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AC2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Фактическое исполнение,</w:t>
            </w:r>
          </w:p>
          <w:p w14:paraId="33BE5D3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E90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Процент</w:t>
            </w:r>
          </w:p>
          <w:p w14:paraId="48F721F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исполнения к уточненному плану</w:t>
            </w:r>
          </w:p>
        </w:tc>
      </w:tr>
      <w:tr w:rsidR="00E63BBF" w:rsidRPr="00E63BBF" w14:paraId="781D36FE" w14:textId="77777777" w:rsidTr="003423C7">
        <w:trPr>
          <w:trHeight w:val="851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5AA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color w:val="FF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B73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color w:val="FF0000"/>
                <w:sz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D78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color w:val="FF0000"/>
                <w:sz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3D5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color w:val="FF0000"/>
                <w:sz w:val="20"/>
                <w:highlight w:val="yellow"/>
                <w:lang w:eastAsia="ru-RU"/>
              </w:rPr>
            </w:pPr>
          </w:p>
        </w:tc>
      </w:tr>
      <w:tr w:rsidR="00E63BBF" w:rsidRPr="00E63BBF" w14:paraId="68472392" w14:textId="77777777" w:rsidTr="003423C7">
        <w:trPr>
          <w:trHeight w:val="50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FC1" w14:textId="77777777" w:rsidR="00E63BBF" w:rsidRPr="00E63BBF" w:rsidRDefault="00E63BBF" w:rsidP="00E63BB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DC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427943,061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A4C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72231,680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476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E63BBF">
              <w:rPr>
                <w:b/>
                <w:sz w:val="20"/>
                <w:szCs w:val="20"/>
                <w:lang w:eastAsia="ru-RU"/>
              </w:rPr>
              <w:t>16,8</w:t>
            </w:r>
          </w:p>
        </w:tc>
      </w:tr>
      <w:tr w:rsidR="00E63BBF" w:rsidRPr="00E63BBF" w14:paraId="72698A53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855D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  "Улучшение условий и охраны труда в Кромском районе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F4C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9F1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B1B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5BB4934B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91FB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«Развитие муниципальной службы в Кромском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1F8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39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724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5E4920A3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B3D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«Совершенствование системы профилактики правонарушений и усиление борьбы с преступностью на территории Кромского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A89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24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FA5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65019B5A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E8EE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B28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A42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83F1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1D717CC9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ADA1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Кромского района Орловской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C7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1406,425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6A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552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1634F1F4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1E7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«Профилактика терроризма, экстремизма, укрепление межнационального и межконфессионального согласия, обеспечение социальной и культурной адаптации мигрантов, профилактика межнациональных, межэтнических конфликтов на территории Кромского района Орловской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E5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34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56,927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F09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10,5</w:t>
            </w:r>
          </w:p>
        </w:tc>
      </w:tr>
      <w:tr w:rsidR="00E63BBF" w:rsidRPr="00E63BBF" w14:paraId="44573FD2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55A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"Организация проведения оплачиваемых общественных работ в Кромском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5AA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1E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57E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3454C00E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2697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lastRenderedPageBreak/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Кромском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5DC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61FF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45E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0AF800BA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ACB5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в Кромском районе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60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E92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5F9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343D0A5C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8841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"Образование в Кромском районе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17A8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370217,833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D0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63727,956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5DA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17,2</w:t>
            </w:r>
          </w:p>
        </w:tc>
      </w:tr>
      <w:tr w:rsidR="00E63BBF" w:rsidRPr="00E63BBF" w14:paraId="0AD63D28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4497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«Обустройство и ремонт контейнерных площадок для сбора ТКО на территории Кромского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E2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AC7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1C16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6F640104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CDBE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«Развитие культуры и искусства, архивного дела в Кромском районе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E44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22499,2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4C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5968,131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9EC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26,5</w:t>
            </w:r>
          </w:p>
        </w:tc>
      </w:tr>
      <w:tr w:rsidR="00E63BBF" w:rsidRPr="00E63BBF" w14:paraId="57A064B5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EB6A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«Обеспечение жильем молодых семей"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02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2261,281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30E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B85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01C09B33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1F0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"Социальная поддержка детей-сирот и детей, оставшихся без попечения родителей, лиц из числа детей-сирот и детей, оставшихся без попечения родителей в Кромском районе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4A6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5494,658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AEE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482,294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AB54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E63BBF" w:rsidRPr="00E63BBF" w14:paraId="5E4FC7E7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934C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Кромском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A50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B76B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18,471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599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12,3</w:t>
            </w:r>
          </w:p>
        </w:tc>
      </w:tr>
      <w:tr w:rsidR="00E63BBF" w:rsidRPr="00E63BBF" w14:paraId="3D36C686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BEC9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"Развитие дорожного хозяйства Кромского района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50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23776,086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C4F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1932,324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EA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8,1</w:t>
            </w:r>
          </w:p>
        </w:tc>
      </w:tr>
      <w:tr w:rsidR="00E63BBF" w:rsidRPr="00E63BBF" w14:paraId="7059485A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E090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 Обеспечение безопасности дорожного движения и формирование законопослушного поведения участников дорожного движения на территории Кромского района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E50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86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5D25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0C744183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A4D3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«Сохранение и благоустройство военно-мемориальных объектов в Кромском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D82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265,078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295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A7A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056C681B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F1C4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"Развитие информационного общества в Кромском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85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81A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45,577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FD20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8,7</w:t>
            </w:r>
          </w:p>
        </w:tc>
      </w:tr>
      <w:tr w:rsidR="00E63BBF" w:rsidRPr="00E63BBF" w14:paraId="5AD76D13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7F1E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«Приведение в нормативное состояние объектов теплоснабжения Кромского района, находящихся в муниципальной собственности»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7B4A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41C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C1ED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63BBF" w:rsidRPr="00E63BBF" w14:paraId="625D8B5F" w14:textId="77777777" w:rsidTr="003423C7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2CA" w14:textId="77777777" w:rsidR="00E63BBF" w:rsidRPr="00E63BBF" w:rsidRDefault="00E63BBF" w:rsidP="00E63BB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Муниципальная программа «Молодежь Кромского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BD89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CC7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9973" w14:textId="77777777" w:rsidR="00E63BBF" w:rsidRPr="00E63BBF" w:rsidRDefault="00E63BBF" w:rsidP="00E63BB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63BB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14:paraId="39B89700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14:paraId="7985AC85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14:paraId="18385C23" w14:textId="77777777" w:rsidR="00E63BBF" w:rsidRPr="00E63BBF" w:rsidRDefault="00E63BBF" w:rsidP="00E63BBF">
      <w:pPr>
        <w:tabs>
          <w:tab w:val="left" w:pos="10206"/>
        </w:tabs>
        <w:ind w:right="3" w:firstLine="567"/>
        <w:jc w:val="both"/>
        <w:rPr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 w:bidi="ru-RU"/>
        </w:rPr>
        <w:t xml:space="preserve">В    рамках    </w:t>
      </w:r>
      <w:r w:rsidRPr="00E63BBF">
        <w:rPr>
          <w:b/>
          <w:i/>
          <w:sz w:val="28"/>
          <w:szCs w:val="28"/>
          <w:lang w:eastAsia="ru-RU" w:bidi="ru-RU"/>
        </w:rPr>
        <w:t xml:space="preserve">непрограммной    деятельности   </w:t>
      </w:r>
      <w:r w:rsidRPr="00E63BBF">
        <w:rPr>
          <w:sz w:val="28"/>
          <w:szCs w:val="28"/>
          <w:lang w:eastAsia="ru-RU" w:bidi="ru-RU"/>
        </w:rPr>
        <w:t>районного     бюджета за 1 квартал 2021 года расходы исполнены в сумме 14449,516 тыс. рублей, или 16,5 % годовых плановых назначений (87578,843 тыс. рублей).</w:t>
      </w:r>
    </w:p>
    <w:p w14:paraId="45335AE5" w14:textId="77777777" w:rsidR="00E63BBF" w:rsidRPr="00E63BBF" w:rsidRDefault="00E63BBF" w:rsidP="00E63BBF">
      <w:pPr>
        <w:ind w:right="3" w:firstLine="709"/>
        <w:jc w:val="both"/>
        <w:rPr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 w:bidi="ru-RU"/>
        </w:rPr>
        <w:t xml:space="preserve">В соответствии с ведомственной структурой расходов районного </w:t>
      </w:r>
      <w:r w:rsidRPr="00E63BBF">
        <w:rPr>
          <w:spacing w:val="-4"/>
          <w:sz w:val="28"/>
          <w:szCs w:val="28"/>
          <w:lang w:eastAsia="ru-RU" w:bidi="ru-RU"/>
        </w:rPr>
        <w:t xml:space="preserve">бюджета </w:t>
      </w:r>
      <w:r w:rsidRPr="00E63BBF">
        <w:rPr>
          <w:spacing w:val="-3"/>
          <w:sz w:val="28"/>
          <w:szCs w:val="28"/>
          <w:lang w:eastAsia="ru-RU" w:bidi="ru-RU"/>
        </w:rPr>
        <w:t xml:space="preserve">на </w:t>
      </w:r>
      <w:r w:rsidRPr="00E63BBF">
        <w:rPr>
          <w:spacing w:val="-4"/>
          <w:sz w:val="28"/>
          <w:szCs w:val="28"/>
          <w:lang w:eastAsia="ru-RU" w:bidi="ru-RU"/>
        </w:rPr>
        <w:t xml:space="preserve">2021 год </w:t>
      </w:r>
      <w:r w:rsidRPr="00E63BBF">
        <w:rPr>
          <w:spacing w:val="-5"/>
          <w:sz w:val="28"/>
          <w:szCs w:val="28"/>
          <w:lang w:eastAsia="ru-RU" w:bidi="ru-RU"/>
        </w:rPr>
        <w:t xml:space="preserve">исполнение </w:t>
      </w:r>
      <w:r w:rsidRPr="00E63BBF">
        <w:rPr>
          <w:spacing w:val="-4"/>
          <w:sz w:val="28"/>
          <w:szCs w:val="28"/>
          <w:lang w:eastAsia="ru-RU" w:bidi="ru-RU"/>
        </w:rPr>
        <w:t>расходов районного</w:t>
      </w:r>
      <w:r w:rsidRPr="00E63BBF">
        <w:rPr>
          <w:spacing w:val="-5"/>
          <w:sz w:val="28"/>
          <w:szCs w:val="28"/>
          <w:lang w:eastAsia="ru-RU" w:bidi="ru-RU"/>
        </w:rPr>
        <w:t xml:space="preserve"> </w:t>
      </w:r>
      <w:r w:rsidRPr="00E63BBF">
        <w:rPr>
          <w:spacing w:val="-4"/>
          <w:sz w:val="28"/>
          <w:szCs w:val="28"/>
          <w:lang w:eastAsia="ru-RU" w:bidi="ru-RU"/>
        </w:rPr>
        <w:t xml:space="preserve">бюджета </w:t>
      </w:r>
      <w:r w:rsidRPr="00E63BBF">
        <w:rPr>
          <w:sz w:val="28"/>
          <w:szCs w:val="28"/>
          <w:lang w:eastAsia="ru-RU" w:bidi="ru-RU"/>
        </w:rPr>
        <w:t xml:space="preserve">в </w:t>
      </w:r>
      <w:r w:rsidRPr="00E63BBF">
        <w:rPr>
          <w:spacing w:val="-4"/>
          <w:sz w:val="28"/>
          <w:szCs w:val="28"/>
          <w:lang w:eastAsia="ru-RU" w:bidi="ru-RU"/>
        </w:rPr>
        <w:t xml:space="preserve">отчетном периоде </w:t>
      </w:r>
      <w:r w:rsidRPr="00E63BBF">
        <w:rPr>
          <w:spacing w:val="-5"/>
          <w:sz w:val="28"/>
          <w:szCs w:val="28"/>
          <w:lang w:eastAsia="ru-RU" w:bidi="ru-RU"/>
        </w:rPr>
        <w:t>осуществляли 7</w:t>
      </w:r>
      <w:r w:rsidRPr="00E63BBF">
        <w:rPr>
          <w:sz w:val="28"/>
          <w:szCs w:val="28"/>
          <w:lang w:eastAsia="ru-RU" w:bidi="ru-RU"/>
        </w:rPr>
        <w:t xml:space="preserve"> </w:t>
      </w:r>
      <w:r w:rsidRPr="00E63BBF">
        <w:rPr>
          <w:spacing w:val="-5"/>
          <w:sz w:val="28"/>
          <w:szCs w:val="28"/>
          <w:lang w:eastAsia="ru-RU" w:bidi="ru-RU"/>
        </w:rPr>
        <w:t xml:space="preserve">главных распорядителей </w:t>
      </w:r>
      <w:r w:rsidRPr="00E63BBF">
        <w:rPr>
          <w:spacing w:val="-4"/>
          <w:sz w:val="28"/>
          <w:szCs w:val="28"/>
          <w:lang w:eastAsia="ru-RU" w:bidi="ru-RU"/>
        </w:rPr>
        <w:t>средств районного</w:t>
      </w:r>
      <w:r w:rsidRPr="00E63BBF">
        <w:rPr>
          <w:spacing w:val="-11"/>
          <w:sz w:val="28"/>
          <w:szCs w:val="28"/>
          <w:lang w:eastAsia="ru-RU" w:bidi="ru-RU"/>
        </w:rPr>
        <w:t xml:space="preserve"> </w:t>
      </w:r>
      <w:r w:rsidRPr="00E63BBF">
        <w:rPr>
          <w:spacing w:val="-5"/>
          <w:sz w:val="28"/>
          <w:szCs w:val="28"/>
          <w:lang w:eastAsia="ru-RU" w:bidi="ru-RU"/>
        </w:rPr>
        <w:t>бюджета.</w:t>
      </w:r>
    </w:p>
    <w:p w14:paraId="5E32D529" w14:textId="77777777" w:rsidR="00E63BBF" w:rsidRPr="00E63BBF" w:rsidRDefault="00E63BBF" w:rsidP="00E63BBF">
      <w:pPr>
        <w:ind w:right="3" w:firstLine="709"/>
        <w:jc w:val="both"/>
        <w:rPr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 w:bidi="ru-RU"/>
        </w:rPr>
        <w:t>За     1 квартал 2021 года     исполнение      расходов     составило 86681,196 тыс. рублей, что соответствует 16,8% от утвержденных назначений.</w:t>
      </w:r>
    </w:p>
    <w:p w14:paraId="5F287B28" w14:textId="77777777" w:rsidR="00E63BBF" w:rsidRPr="00E63BBF" w:rsidRDefault="00E63BBF" w:rsidP="00E63BBF">
      <w:pPr>
        <w:ind w:right="3" w:firstLine="709"/>
        <w:jc w:val="both"/>
        <w:rPr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 w:bidi="ru-RU"/>
        </w:rPr>
        <w:t>Анализ показал, что 88,9% всех расходов районного бюджета исполнены 2 главными</w:t>
      </w:r>
      <w:r w:rsidRPr="00E63BBF">
        <w:rPr>
          <w:spacing w:val="-6"/>
          <w:sz w:val="28"/>
          <w:szCs w:val="28"/>
          <w:lang w:eastAsia="ru-RU" w:bidi="ru-RU"/>
        </w:rPr>
        <w:t xml:space="preserve"> </w:t>
      </w:r>
      <w:r w:rsidRPr="00E63BBF">
        <w:rPr>
          <w:sz w:val="28"/>
          <w:szCs w:val="28"/>
          <w:lang w:eastAsia="ru-RU" w:bidi="ru-RU"/>
        </w:rPr>
        <w:t>распорядителями:</w:t>
      </w:r>
    </w:p>
    <w:p w14:paraId="2F0991A3" w14:textId="77777777" w:rsidR="00E63BBF" w:rsidRPr="00E63BBF" w:rsidRDefault="00E63BBF" w:rsidP="00E63BBF">
      <w:pPr>
        <w:ind w:right="3" w:firstLine="709"/>
        <w:jc w:val="both"/>
        <w:rPr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 w:bidi="ru-RU"/>
        </w:rPr>
        <w:t>-Администрацией Кромского района Орловской области с объемом кассовых расходов – 12508,3 тыс. рублей и удельным весом в структуре расходов – 14,4 процента;</w:t>
      </w:r>
    </w:p>
    <w:p w14:paraId="1D24E778" w14:textId="77777777" w:rsidR="00E63BBF" w:rsidRPr="00E63BBF" w:rsidRDefault="00E63BBF" w:rsidP="00E63BBF">
      <w:pPr>
        <w:tabs>
          <w:tab w:val="left" w:pos="9498"/>
        </w:tabs>
        <w:ind w:right="3" w:firstLine="709"/>
        <w:jc w:val="both"/>
        <w:rPr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 w:bidi="ru-RU"/>
        </w:rPr>
        <w:t>-Отделом образования администрации Кромского района Орловской области-  64543,44 тыс. рублей, доля расходов – 74,5</w:t>
      </w:r>
      <w:r w:rsidRPr="00E63BBF">
        <w:rPr>
          <w:spacing w:val="-19"/>
          <w:sz w:val="28"/>
          <w:szCs w:val="28"/>
          <w:lang w:eastAsia="ru-RU" w:bidi="ru-RU"/>
        </w:rPr>
        <w:t xml:space="preserve"> </w:t>
      </w:r>
      <w:r w:rsidRPr="00E63BBF">
        <w:rPr>
          <w:sz w:val="28"/>
          <w:szCs w:val="28"/>
          <w:lang w:eastAsia="ru-RU" w:bidi="ru-RU"/>
        </w:rPr>
        <w:t>процента;</w:t>
      </w:r>
    </w:p>
    <w:p w14:paraId="2BD0A47C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rFonts w:eastAsia="Arial Unicode MS" w:cs="Tahoma"/>
          <w:b/>
          <w:sz w:val="28"/>
          <w:szCs w:val="28"/>
          <w:lang w:eastAsia="ru-RU" w:bidi="ru-RU"/>
        </w:rPr>
      </w:pPr>
    </w:p>
    <w:p w14:paraId="7E43043B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 xml:space="preserve">Анализ исполнения бюджета по расходам за 1 квартал 2021 года </w:t>
      </w:r>
    </w:p>
    <w:p w14:paraId="6C064DCE" w14:textId="77777777" w:rsidR="00E63BBF" w:rsidRPr="00E63BBF" w:rsidRDefault="00E63BBF" w:rsidP="00E63BB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63BBF">
        <w:rPr>
          <w:sz w:val="20"/>
          <w:szCs w:val="20"/>
          <w:lang w:eastAsia="ru-RU"/>
        </w:rPr>
        <w:t>в разрезе ГРБС</w:t>
      </w:r>
    </w:p>
    <w:tbl>
      <w:tblPr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1134"/>
        <w:gridCol w:w="1417"/>
        <w:gridCol w:w="1418"/>
      </w:tblGrid>
      <w:tr w:rsidR="00E63BBF" w:rsidRPr="00E63BBF" w14:paraId="5D7FEC8D" w14:textId="77777777" w:rsidTr="003423C7">
        <w:trPr>
          <w:trHeight w:val="1105"/>
        </w:trPr>
        <w:tc>
          <w:tcPr>
            <w:tcW w:w="5397" w:type="dxa"/>
            <w:shd w:val="clear" w:color="auto" w:fill="auto"/>
          </w:tcPr>
          <w:p w14:paraId="48E3DA23" w14:textId="77777777" w:rsidR="00E63BBF" w:rsidRPr="00E63BBF" w:rsidRDefault="00E63BBF" w:rsidP="00E63BBF">
            <w:pPr>
              <w:rPr>
                <w:rFonts w:eastAsia="Calibri"/>
                <w:sz w:val="20"/>
                <w:szCs w:val="20"/>
                <w:lang w:eastAsia="ru-RU" w:bidi="ru-RU"/>
              </w:rPr>
            </w:pPr>
          </w:p>
          <w:p w14:paraId="683445C2" w14:textId="77777777" w:rsidR="00E63BBF" w:rsidRPr="00E63BBF" w:rsidRDefault="00E63BBF" w:rsidP="00E63BBF">
            <w:pPr>
              <w:spacing w:before="2"/>
              <w:rPr>
                <w:rFonts w:eastAsia="Calibri"/>
                <w:sz w:val="20"/>
                <w:szCs w:val="20"/>
                <w:lang w:eastAsia="ru-RU" w:bidi="ru-RU"/>
              </w:rPr>
            </w:pPr>
          </w:p>
          <w:p w14:paraId="38650389" w14:textId="77777777" w:rsidR="00E63BBF" w:rsidRPr="00E63BBF" w:rsidRDefault="00E63BBF" w:rsidP="00E63BBF">
            <w:pPr>
              <w:ind w:left="494"/>
              <w:rPr>
                <w:rFonts w:eastAsia="Calibri"/>
                <w:b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b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735E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Уточненный</w:t>
            </w:r>
          </w:p>
          <w:p w14:paraId="01679367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годовой план,</w:t>
            </w:r>
          </w:p>
          <w:p w14:paraId="7D8E7702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8874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Фактическое исполнение,</w:t>
            </w:r>
          </w:p>
          <w:p w14:paraId="7417B1C3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8E0F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Процент</w:t>
            </w:r>
          </w:p>
          <w:p w14:paraId="7255B7FA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исполнения к уточненному плану</w:t>
            </w:r>
          </w:p>
        </w:tc>
      </w:tr>
      <w:tr w:rsidR="00E63BBF" w:rsidRPr="00E63BBF" w14:paraId="50BAE6FF" w14:textId="77777777" w:rsidTr="003423C7">
        <w:trPr>
          <w:trHeight w:val="256"/>
        </w:trPr>
        <w:tc>
          <w:tcPr>
            <w:tcW w:w="5397" w:type="dxa"/>
            <w:shd w:val="clear" w:color="auto" w:fill="auto"/>
          </w:tcPr>
          <w:p w14:paraId="0FA2CB72" w14:textId="77777777" w:rsidR="00E63BBF" w:rsidRPr="00E63BBF" w:rsidRDefault="00E63BBF" w:rsidP="00E63BBF">
            <w:pPr>
              <w:spacing w:before="100" w:beforeAutospacing="1" w:after="100" w:afterAutospacing="1"/>
              <w:ind w:right="-93"/>
              <w:rPr>
                <w:rFonts w:eastAsia="Calibri"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sz w:val="20"/>
                <w:szCs w:val="20"/>
                <w:lang w:eastAsia="ru-RU"/>
              </w:rPr>
              <w:t>Администрация Кромского района Орловской области</w:t>
            </w:r>
          </w:p>
        </w:tc>
        <w:tc>
          <w:tcPr>
            <w:tcW w:w="1134" w:type="dxa"/>
            <w:shd w:val="clear" w:color="auto" w:fill="auto"/>
          </w:tcPr>
          <w:p w14:paraId="73638F4E" w14:textId="77777777" w:rsidR="00E63BBF" w:rsidRPr="00E63BBF" w:rsidRDefault="00E63BBF" w:rsidP="00E63BBF">
            <w:pPr>
              <w:spacing w:before="21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87433,77</w:t>
            </w:r>
          </w:p>
        </w:tc>
        <w:tc>
          <w:tcPr>
            <w:tcW w:w="1417" w:type="dxa"/>
            <w:shd w:val="clear" w:color="auto" w:fill="auto"/>
          </w:tcPr>
          <w:p w14:paraId="4D7D9AB2" w14:textId="77777777" w:rsidR="00E63BBF" w:rsidRPr="00E63BBF" w:rsidRDefault="00E63BBF" w:rsidP="00E63BBF">
            <w:pPr>
              <w:spacing w:before="21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12508,3</w:t>
            </w:r>
          </w:p>
        </w:tc>
        <w:tc>
          <w:tcPr>
            <w:tcW w:w="1418" w:type="dxa"/>
            <w:shd w:val="clear" w:color="auto" w:fill="auto"/>
          </w:tcPr>
          <w:p w14:paraId="66A48623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E63BBF" w:rsidRPr="00E63BBF" w14:paraId="3B9138F4" w14:textId="77777777" w:rsidTr="003423C7">
        <w:trPr>
          <w:trHeight w:val="253"/>
        </w:trPr>
        <w:tc>
          <w:tcPr>
            <w:tcW w:w="5397" w:type="dxa"/>
            <w:shd w:val="clear" w:color="auto" w:fill="auto"/>
          </w:tcPr>
          <w:p w14:paraId="2D3CAF43" w14:textId="77777777" w:rsidR="00E63BBF" w:rsidRPr="00E63BBF" w:rsidRDefault="00E63BBF" w:rsidP="00E63BBF">
            <w:pPr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Муниципальный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орган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 управления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образованием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отдел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образования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Кромского района  Орловской области</w:t>
            </w:r>
          </w:p>
        </w:tc>
        <w:tc>
          <w:tcPr>
            <w:tcW w:w="1134" w:type="dxa"/>
            <w:shd w:val="clear" w:color="auto" w:fill="auto"/>
          </w:tcPr>
          <w:p w14:paraId="0C1C6307" w14:textId="77777777" w:rsidR="00E63BBF" w:rsidRPr="00E63BBF" w:rsidRDefault="00E63BBF" w:rsidP="00E63BBF">
            <w:pPr>
              <w:spacing w:before="19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375665,03</w:t>
            </w:r>
          </w:p>
        </w:tc>
        <w:tc>
          <w:tcPr>
            <w:tcW w:w="1417" w:type="dxa"/>
            <w:shd w:val="clear" w:color="auto" w:fill="auto"/>
          </w:tcPr>
          <w:p w14:paraId="380FB42C" w14:textId="77777777" w:rsidR="00E63BBF" w:rsidRPr="00E63BBF" w:rsidRDefault="00E63BBF" w:rsidP="00E63BBF">
            <w:pPr>
              <w:spacing w:before="19"/>
              <w:ind w:right="261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64543,44</w:t>
            </w:r>
          </w:p>
        </w:tc>
        <w:tc>
          <w:tcPr>
            <w:tcW w:w="1418" w:type="dxa"/>
            <w:shd w:val="clear" w:color="auto" w:fill="auto"/>
          </w:tcPr>
          <w:p w14:paraId="4D7FD167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17,2</w:t>
            </w:r>
          </w:p>
        </w:tc>
      </w:tr>
      <w:tr w:rsidR="00E63BBF" w:rsidRPr="00E63BBF" w14:paraId="77E110BC" w14:textId="77777777" w:rsidTr="003423C7">
        <w:trPr>
          <w:trHeight w:val="247"/>
        </w:trPr>
        <w:tc>
          <w:tcPr>
            <w:tcW w:w="5397" w:type="dxa"/>
            <w:shd w:val="clear" w:color="auto" w:fill="auto"/>
          </w:tcPr>
          <w:p w14:paraId="4D42CEFE" w14:textId="77777777" w:rsidR="00E63BBF" w:rsidRPr="00E63BBF" w:rsidRDefault="00E63BBF" w:rsidP="00E63BBF">
            <w:pPr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Отдел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сельского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хозяйства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0BC4C3" w14:textId="77777777" w:rsidR="00E63BBF" w:rsidRPr="00E63BBF" w:rsidRDefault="00E63BBF" w:rsidP="00E63BBF">
            <w:pPr>
              <w:spacing w:before="148"/>
              <w:ind w:right="17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3018,3</w:t>
            </w:r>
          </w:p>
        </w:tc>
        <w:tc>
          <w:tcPr>
            <w:tcW w:w="1417" w:type="dxa"/>
            <w:shd w:val="clear" w:color="auto" w:fill="auto"/>
          </w:tcPr>
          <w:p w14:paraId="39882231" w14:textId="77777777" w:rsidR="00E63BBF" w:rsidRPr="00E63BBF" w:rsidRDefault="00E63BBF" w:rsidP="00E63BBF">
            <w:pPr>
              <w:spacing w:before="148"/>
              <w:ind w:right="261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573,53</w:t>
            </w:r>
          </w:p>
        </w:tc>
        <w:tc>
          <w:tcPr>
            <w:tcW w:w="1418" w:type="dxa"/>
            <w:shd w:val="clear" w:color="auto" w:fill="auto"/>
          </w:tcPr>
          <w:p w14:paraId="369471DE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E63BBF" w:rsidRPr="00E63BBF" w14:paraId="0D680656" w14:textId="77777777" w:rsidTr="003423C7">
        <w:trPr>
          <w:trHeight w:val="414"/>
        </w:trPr>
        <w:tc>
          <w:tcPr>
            <w:tcW w:w="5397" w:type="dxa"/>
            <w:shd w:val="clear" w:color="auto" w:fill="auto"/>
          </w:tcPr>
          <w:p w14:paraId="104BFA41" w14:textId="77777777" w:rsidR="00E63BBF" w:rsidRPr="00E63BBF" w:rsidRDefault="00E63BBF" w:rsidP="00E63BBF">
            <w:pPr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Отдел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управлению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муниципальным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имуществом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 и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земельным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отношениям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Кромского района Орловской области</w:t>
            </w:r>
          </w:p>
        </w:tc>
        <w:tc>
          <w:tcPr>
            <w:tcW w:w="1134" w:type="dxa"/>
            <w:shd w:val="clear" w:color="auto" w:fill="auto"/>
          </w:tcPr>
          <w:p w14:paraId="4DCC5020" w14:textId="77777777" w:rsidR="00E63BBF" w:rsidRPr="00E63BBF" w:rsidRDefault="00E63BBF" w:rsidP="00E63BBF">
            <w:pPr>
              <w:tabs>
                <w:tab w:val="left" w:pos="505"/>
              </w:tabs>
              <w:spacing w:before="98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3004,0</w:t>
            </w:r>
          </w:p>
        </w:tc>
        <w:tc>
          <w:tcPr>
            <w:tcW w:w="1417" w:type="dxa"/>
            <w:shd w:val="clear" w:color="auto" w:fill="auto"/>
          </w:tcPr>
          <w:p w14:paraId="322AC487" w14:textId="77777777" w:rsidR="00E63BBF" w:rsidRPr="00E63BBF" w:rsidRDefault="00E63BBF" w:rsidP="00E63BBF">
            <w:pPr>
              <w:spacing w:before="98"/>
              <w:ind w:right="261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396,71</w:t>
            </w:r>
          </w:p>
        </w:tc>
        <w:tc>
          <w:tcPr>
            <w:tcW w:w="1418" w:type="dxa"/>
            <w:shd w:val="clear" w:color="auto" w:fill="auto"/>
          </w:tcPr>
          <w:p w14:paraId="2DC22DE9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13,2</w:t>
            </w:r>
          </w:p>
        </w:tc>
      </w:tr>
      <w:tr w:rsidR="00E63BBF" w:rsidRPr="00E63BBF" w14:paraId="5F3F8EB6" w14:textId="77777777" w:rsidTr="003423C7">
        <w:trPr>
          <w:trHeight w:val="529"/>
        </w:trPr>
        <w:tc>
          <w:tcPr>
            <w:tcW w:w="5397" w:type="dxa"/>
            <w:shd w:val="clear" w:color="auto" w:fill="auto"/>
          </w:tcPr>
          <w:p w14:paraId="6AC7B7AE" w14:textId="77777777" w:rsidR="00E63BBF" w:rsidRPr="00E63BBF" w:rsidRDefault="00E63BBF" w:rsidP="00E63BBF">
            <w:pPr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Отдел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решению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вопросов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местного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значения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городского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поселения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Кромы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DE6F06" w14:textId="77777777" w:rsidR="00E63BBF" w:rsidRPr="00E63BBF" w:rsidRDefault="00E63BBF" w:rsidP="00E63BBF">
            <w:pPr>
              <w:spacing w:before="1"/>
              <w:ind w:right="17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2480,4</w:t>
            </w:r>
          </w:p>
        </w:tc>
        <w:tc>
          <w:tcPr>
            <w:tcW w:w="1417" w:type="dxa"/>
            <w:shd w:val="clear" w:color="auto" w:fill="auto"/>
          </w:tcPr>
          <w:p w14:paraId="1255E05F" w14:textId="77777777" w:rsidR="00E63BBF" w:rsidRPr="00E63BBF" w:rsidRDefault="00E63BBF" w:rsidP="00E63BBF">
            <w:pPr>
              <w:spacing w:before="1"/>
              <w:ind w:right="218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350,25</w:t>
            </w:r>
          </w:p>
        </w:tc>
        <w:tc>
          <w:tcPr>
            <w:tcW w:w="1418" w:type="dxa"/>
            <w:shd w:val="clear" w:color="auto" w:fill="auto"/>
          </w:tcPr>
          <w:p w14:paraId="038D4FEB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E63BBF" w:rsidRPr="00E63BBF" w14:paraId="04F9A7CD" w14:textId="77777777" w:rsidTr="003423C7">
        <w:trPr>
          <w:trHeight w:val="293"/>
        </w:trPr>
        <w:tc>
          <w:tcPr>
            <w:tcW w:w="5397" w:type="dxa"/>
            <w:shd w:val="clear" w:color="auto" w:fill="auto"/>
          </w:tcPr>
          <w:p w14:paraId="2452B9A1" w14:textId="77777777" w:rsidR="00E63BBF" w:rsidRPr="00E63BBF" w:rsidRDefault="00E63BBF" w:rsidP="00E63BBF">
            <w:pPr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Финансовый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отдел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A82357" w14:textId="77777777" w:rsidR="00E63BBF" w:rsidRPr="00E63BBF" w:rsidRDefault="00E63BBF" w:rsidP="00E63BBF">
            <w:pPr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28439,48</w:t>
            </w:r>
          </w:p>
        </w:tc>
        <w:tc>
          <w:tcPr>
            <w:tcW w:w="1417" w:type="dxa"/>
            <w:shd w:val="clear" w:color="auto" w:fill="auto"/>
          </w:tcPr>
          <w:p w14:paraId="11608FE2" w14:textId="77777777" w:rsidR="00E63BBF" w:rsidRPr="00E63BBF" w:rsidRDefault="00E63BBF" w:rsidP="00E63BBF">
            <w:pPr>
              <w:ind w:right="151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5211,74</w:t>
            </w:r>
          </w:p>
        </w:tc>
        <w:tc>
          <w:tcPr>
            <w:tcW w:w="1418" w:type="dxa"/>
            <w:shd w:val="clear" w:color="auto" w:fill="auto"/>
          </w:tcPr>
          <w:p w14:paraId="407C8B52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18,3</w:t>
            </w:r>
          </w:p>
        </w:tc>
      </w:tr>
      <w:tr w:rsidR="00E63BBF" w:rsidRPr="00E63BBF" w14:paraId="16709C89" w14:textId="77777777" w:rsidTr="003423C7">
        <w:trPr>
          <w:trHeight w:val="301"/>
        </w:trPr>
        <w:tc>
          <w:tcPr>
            <w:tcW w:w="5397" w:type="dxa"/>
            <w:shd w:val="clear" w:color="auto" w:fill="auto"/>
          </w:tcPr>
          <w:p w14:paraId="78A7233C" w14:textId="77777777" w:rsidR="00E63BBF" w:rsidRPr="00E63BBF" w:rsidRDefault="00E63BBF" w:rsidP="00E63BBF">
            <w:pPr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E63BBF">
              <w:rPr>
                <w:rFonts w:eastAsia="Calibri"/>
                <w:sz w:val="20"/>
                <w:szCs w:val="20"/>
                <w:lang w:val="en-US"/>
              </w:rPr>
              <w:t>МКУ «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Административно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 xml:space="preserve">-хозяйственный </w:t>
            </w:r>
            <w:proofErr w:type="spellStart"/>
            <w:r w:rsidRPr="00E63BBF">
              <w:rPr>
                <w:rFonts w:eastAsia="Calibri"/>
                <w:sz w:val="20"/>
                <w:szCs w:val="20"/>
                <w:lang w:val="en-US"/>
              </w:rPr>
              <w:t>центр</w:t>
            </w:r>
            <w:proofErr w:type="spellEnd"/>
            <w:r w:rsidRPr="00E63BBF">
              <w:rPr>
                <w:rFonts w:eastAsia="Calibri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EFFA4BD" w14:textId="77777777" w:rsidR="00E63BBF" w:rsidRPr="00E63BBF" w:rsidRDefault="00E63BBF" w:rsidP="00E63BBF">
            <w:pPr>
              <w:spacing w:before="43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15480,93</w:t>
            </w:r>
          </w:p>
        </w:tc>
        <w:tc>
          <w:tcPr>
            <w:tcW w:w="1417" w:type="dxa"/>
            <w:shd w:val="clear" w:color="auto" w:fill="auto"/>
          </w:tcPr>
          <w:p w14:paraId="705FCEE2" w14:textId="77777777" w:rsidR="00E63BBF" w:rsidRPr="00E63BBF" w:rsidRDefault="00E63BBF" w:rsidP="00E63BBF">
            <w:pPr>
              <w:spacing w:before="43"/>
              <w:ind w:right="218"/>
              <w:jc w:val="center"/>
              <w:rPr>
                <w:rFonts w:eastAsia="Calibri"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sz w:val="20"/>
                <w:szCs w:val="20"/>
                <w:lang w:eastAsia="ru-RU" w:bidi="ru-RU"/>
              </w:rPr>
              <w:t>3097,22</w:t>
            </w:r>
          </w:p>
        </w:tc>
        <w:tc>
          <w:tcPr>
            <w:tcW w:w="1418" w:type="dxa"/>
            <w:shd w:val="clear" w:color="auto" w:fill="auto"/>
          </w:tcPr>
          <w:p w14:paraId="2690A758" w14:textId="77777777" w:rsidR="00E63BBF" w:rsidRPr="00E63BBF" w:rsidRDefault="00E63BBF" w:rsidP="00E63BBF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E63BBF">
              <w:rPr>
                <w:rFonts w:eastAsia="Calibri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63BBF" w:rsidRPr="00E63BBF" w14:paraId="290718D9" w14:textId="77777777" w:rsidTr="003423C7">
        <w:trPr>
          <w:trHeight w:val="301"/>
        </w:trPr>
        <w:tc>
          <w:tcPr>
            <w:tcW w:w="5397" w:type="dxa"/>
            <w:shd w:val="clear" w:color="auto" w:fill="auto"/>
          </w:tcPr>
          <w:p w14:paraId="7931E4C5" w14:textId="77777777" w:rsidR="00E63BBF" w:rsidRPr="00E63BBF" w:rsidRDefault="00E63BBF" w:rsidP="00E63BBF">
            <w:pPr>
              <w:spacing w:before="43"/>
              <w:ind w:left="110"/>
              <w:rPr>
                <w:rFonts w:eastAsia="Calibri"/>
                <w:b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b/>
                <w:sz w:val="20"/>
                <w:szCs w:val="20"/>
                <w:lang w:eastAsia="ru-RU" w:bidi="ru-RU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14:paraId="0A2251D4" w14:textId="77777777" w:rsidR="00E63BBF" w:rsidRPr="00E63BBF" w:rsidRDefault="00E63BBF" w:rsidP="00E63BBF">
            <w:pPr>
              <w:spacing w:before="43"/>
              <w:ind w:right="17"/>
              <w:jc w:val="center"/>
              <w:rPr>
                <w:rFonts w:eastAsia="Calibri"/>
                <w:b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b/>
                <w:sz w:val="20"/>
                <w:szCs w:val="20"/>
                <w:lang w:eastAsia="ru-RU" w:bidi="ru-RU"/>
              </w:rPr>
              <w:t>515521,9</w:t>
            </w:r>
          </w:p>
        </w:tc>
        <w:tc>
          <w:tcPr>
            <w:tcW w:w="1417" w:type="dxa"/>
            <w:shd w:val="clear" w:color="auto" w:fill="auto"/>
          </w:tcPr>
          <w:p w14:paraId="61A9FA05" w14:textId="77777777" w:rsidR="00E63BBF" w:rsidRPr="00E63BBF" w:rsidRDefault="00E63BBF" w:rsidP="00E63BBF">
            <w:pPr>
              <w:spacing w:before="43"/>
              <w:jc w:val="center"/>
              <w:rPr>
                <w:rFonts w:eastAsia="Calibri"/>
                <w:b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b/>
                <w:sz w:val="20"/>
                <w:szCs w:val="20"/>
                <w:lang w:eastAsia="ru-RU" w:bidi="ru-RU"/>
              </w:rPr>
              <w:t>86681,2</w:t>
            </w:r>
          </w:p>
        </w:tc>
        <w:tc>
          <w:tcPr>
            <w:tcW w:w="1418" w:type="dxa"/>
            <w:shd w:val="clear" w:color="auto" w:fill="auto"/>
          </w:tcPr>
          <w:p w14:paraId="50E98102" w14:textId="77777777" w:rsidR="00E63BBF" w:rsidRPr="00E63BBF" w:rsidRDefault="00E63BBF" w:rsidP="00E63BBF">
            <w:pPr>
              <w:spacing w:before="43"/>
              <w:jc w:val="center"/>
              <w:rPr>
                <w:rFonts w:eastAsia="Calibri"/>
                <w:b/>
                <w:sz w:val="20"/>
                <w:szCs w:val="20"/>
                <w:lang w:eastAsia="ru-RU" w:bidi="ru-RU"/>
              </w:rPr>
            </w:pPr>
            <w:r w:rsidRPr="00E63BBF">
              <w:rPr>
                <w:rFonts w:eastAsia="Calibri"/>
                <w:b/>
                <w:sz w:val="20"/>
                <w:szCs w:val="20"/>
                <w:lang w:eastAsia="ru-RU" w:bidi="ru-RU"/>
              </w:rPr>
              <w:t>16,8</w:t>
            </w:r>
          </w:p>
        </w:tc>
      </w:tr>
    </w:tbl>
    <w:p w14:paraId="1050FE9F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rFonts w:eastAsia="Arial Unicode MS" w:cs="Tahoma"/>
          <w:b/>
          <w:sz w:val="28"/>
          <w:szCs w:val="28"/>
          <w:lang w:eastAsia="ru-RU" w:bidi="ru-RU"/>
        </w:rPr>
      </w:pPr>
    </w:p>
    <w:p w14:paraId="0E44DFAC" w14:textId="77777777" w:rsidR="00E63BBF" w:rsidRPr="00E63BBF" w:rsidRDefault="00E63BBF" w:rsidP="00E63BBF">
      <w:pPr>
        <w:widowControl/>
        <w:adjustRightInd w:val="0"/>
        <w:ind w:firstLine="540"/>
        <w:jc w:val="center"/>
        <w:rPr>
          <w:b/>
          <w:i/>
          <w:sz w:val="24"/>
          <w:szCs w:val="24"/>
          <w:lang w:eastAsia="ru-RU"/>
        </w:rPr>
      </w:pPr>
      <w:r w:rsidRPr="00E63BBF">
        <w:rPr>
          <w:b/>
          <w:i/>
          <w:sz w:val="24"/>
          <w:szCs w:val="24"/>
          <w:lang w:eastAsia="ru-RU"/>
        </w:rPr>
        <w:t xml:space="preserve">4.Анализ исполнения бюджета по источникам </w:t>
      </w:r>
    </w:p>
    <w:p w14:paraId="03458F06" w14:textId="77777777" w:rsidR="00E63BBF" w:rsidRPr="00E63BBF" w:rsidRDefault="00E63BBF" w:rsidP="00E63BBF">
      <w:pPr>
        <w:widowControl/>
        <w:adjustRightInd w:val="0"/>
        <w:ind w:firstLine="540"/>
        <w:jc w:val="center"/>
        <w:rPr>
          <w:b/>
          <w:i/>
          <w:sz w:val="24"/>
          <w:szCs w:val="24"/>
          <w:lang w:eastAsia="ru-RU"/>
        </w:rPr>
      </w:pPr>
      <w:r w:rsidRPr="00E63BBF">
        <w:rPr>
          <w:b/>
          <w:i/>
          <w:sz w:val="24"/>
          <w:szCs w:val="24"/>
          <w:lang w:eastAsia="ru-RU"/>
        </w:rPr>
        <w:t>финансирования дефицита бюджета.</w:t>
      </w:r>
    </w:p>
    <w:p w14:paraId="1E8C7BE0" w14:textId="77777777" w:rsidR="00E63BBF" w:rsidRPr="00E63BBF" w:rsidRDefault="00E63BBF" w:rsidP="00E63BBF">
      <w:pPr>
        <w:widowControl/>
        <w:adjustRightInd w:val="0"/>
        <w:ind w:firstLine="540"/>
        <w:jc w:val="center"/>
        <w:rPr>
          <w:sz w:val="24"/>
          <w:szCs w:val="24"/>
          <w:lang w:eastAsia="ru-RU"/>
        </w:rPr>
      </w:pPr>
    </w:p>
    <w:p w14:paraId="0E78F7AE" w14:textId="77777777" w:rsidR="00E63BBF" w:rsidRPr="00E63BBF" w:rsidRDefault="00E63BBF" w:rsidP="00E63BBF">
      <w:pPr>
        <w:widowControl/>
        <w:autoSpaceDE/>
        <w:autoSpaceDN/>
        <w:ind w:firstLine="539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 xml:space="preserve">По состоянию на 01.04.2021 районный бюджет исполнен с профицитом в размере 3690,454 тыс. рублей при утвержденном на отчетную дату дефиците в размере 21985,086 тыс. рублей. </w:t>
      </w:r>
    </w:p>
    <w:p w14:paraId="51C27446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rFonts w:eastAsia="Arial Unicode MS" w:cs="Tahoma"/>
          <w:b/>
          <w:i/>
          <w:sz w:val="24"/>
          <w:szCs w:val="24"/>
          <w:lang w:eastAsia="ru-RU" w:bidi="ru-RU"/>
        </w:rPr>
      </w:pPr>
      <w:r w:rsidRPr="00E63BBF">
        <w:rPr>
          <w:rFonts w:eastAsia="Arial Unicode MS" w:cs="Tahoma"/>
          <w:b/>
          <w:i/>
          <w:sz w:val="24"/>
          <w:szCs w:val="24"/>
          <w:lang w:eastAsia="ru-RU" w:bidi="ru-RU"/>
        </w:rPr>
        <w:t>Вывод</w:t>
      </w:r>
    </w:p>
    <w:p w14:paraId="2BF385C3" w14:textId="77777777" w:rsidR="00E63BBF" w:rsidRPr="00E63BBF" w:rsidRDefault="00E63BBF" w:rsidP="00E63BBF">
      <w:pPr>
        <w:widowControl/>
        <w:autoSpaceDE/>
        <w:autoSpaceDN/>
        <w:ind w:firstLine="709"/>
        <w:jc w:val="center"/>
        <w:rPr>
          <w:rFonts w:eastAsia="Arial Unicode MS" w:cs="Tahoma"/>
          <w:b/>
          <w:sz w:val="28"/>
          <w:szCs w:val="28"/>
          <w:lang w:eastAsia="ru-RU" w:bidi="ru-RU"/>
        </w:rPr>
      </w:pPr>
    </w:p>
    <w:p w14:paraId="385F45A2" w14:textId="77777777" w:rsidR="00E63BBF" w:rsidRPr="00E63BBF" w:rsidRDefault="00E63BBF" w:rsidP="00E63BBF">
      <w:pPr>
        <w:widowControl/>
        <w:tabs>
          <w:tab w:val="left" w:pos="990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E63BBF">
        <w:rPr>
          <w:sz w:val="28"/>
          <w:szCs w:val="28"/>
          <w:lang w:eastAsia="ru-RU"/>
        </w:rPr>
        <w:t>По результатам проведенной проверки отчета об исполнении районного бюджета за 1 квартал 2021 года, утвержденного постановлением администрации от 07.04.2021г. № 197, Контрольно-счетной палатой фактов недостоверности показателей отчетности не выявлено.</w:t>
      </w:r>
    </w:p>
    <w:p w14:paraId="39FF2FBE" w14:textId="77777777" w:rsidR="00E63BBF" w:rsidRPr="00E63BBF" w:rsidRDefault="00E63BBF" w:rsidP="00E63BBF">
      <w:pPr>
        <w:widowControl/>
        <w:autoSpaceDE/>
        <w:autoSpaceDN/>
        <w:ind w:firstLine="708"/>
        <w:jc w:val="both"/>
        <w:rPr>
          <w:rFonts w:eastAsia="Arial Unicode MS" w:cs="Tahoma"/>
          <w:sz w:val="28"/>
          <w:szCs w:val="28"/>
          <w:lang w:eastAsia="ru-RU" w:bidi="ru-RU"/>
        </w:rPr>
      </w:pPr>
      <w:r w:rsidRPr="00E63BBF">
        <w:rPr>
          <w:sz w:val="28"/>
          <w:szCs w:val="28"/>
          <w:lang w:eastAsia="ru-RU"/>
        </w:rPr>
        <w:t>Для полноты отражения доходов районного бюджета, в связи с перевыполнением годовых бюджетных назначений по отдельным доходным источникам предлагаем пересмотреть плановые показатели по доходам районного бюджета на 2021 год и при последующем внесении изменений в решение о бюджете на 2021 год откорректировать доходную часть бюджета.</w:t>
      </w:r>
    </w:p>
    <w:p w14:paraId="2F1EA82E" w14:textId="77777777" w:rsidR="000F0725" w:rsidRDefault="000F0725" w:rsidP="000F0725">
      <w:pPr>
        <w:tabs>
          <w:tab w:val="left" w:pos="851"/>
        </w:tabs>
        <w:rPr>
          <w:sz w:val="24"/>
        </w:rPr>
      </w:pPr>
      <w:bookmarkStart w:id="0" w:name="_GoBack"/>
      <w:bookmarkEnd w:id="0"/>
    </w:p>
    <w:p w14:paraId="4626B59E" w14:textId="77777777" w:rsidR="000F0725" w:rsidRDefault="000F0725" w:rsidP="000F0725">
      <w:pPr>
        <w:tabs>
          <w:tab w:val="left" w:pos="851"/>
        </w:tabs>
        <w:rPr>
          <w:sz w:val="24"/>
        </w:rPr>
      </w:pPr>
    </w:p>
    <w:p w14:paraId="56123E1F" w14:textId="77777777" w:rsidR="000F0725" w:rsidRPr="00953DEC" w:rsidRDefault="000F0725" w:rsidP="008644C9">
      <w:pPr>
        <w:jc w:val="right"/>
        <w:rPr>
          <w:rFonts w:eastAsia="Arial Unicode MS" w:cs="Tahoma"/>
          <w:sz w:val="24"/>
          <w:szCs w:val="24"/>
          <w:lang w:eastAsia="ru-RU" w:bidi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>Председатель Контрольно-счетной палаты</w:t>
      </w:r>
    </w:p>
    <w:p w14:paraId="14E60F4B" w14:textId="77777777" w:rsidR="008644C9" w:rsidRDefault="000F0725" w:rsidP="008644C9">
      <w:pPr>
        <w:jc w:val="right"/>
        <w:rPr>
          <w:rFonts w:eastAsia="Arial Unicode MS" w:cs="Tahoma"/>
          <w:sz w:val="24"/>
          <w:szCs w:val="24"/>
          <w:lang w:eastAsia="ru-RU" w:bidi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Кромского района Орловской области   </w:t>
      </w:r>
    </w:p>
    <w:p w14:paraId="58E57687" w14:textId="77777777" w:rsidR="000F0725" w:rsidRPr="00953DEC" w:rsidRDefault="000F0725" w:rsidP="008644C9">
      <w:pPr>
        <w:jc w:val="right"/>
        <w:rPr>
          <w:sz w:val="24"/>
          <w:szCs w:val="24"/>
          <w:lang w:eastAsia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                       </w:t>
      </w:r>
      <w:r w:rsidR="00953DEC">
        <w:rPr>
          <w:rFonts w:eastAsia="Arial Unicode MS" w:cs="Tahoma"/>
          <w:sz w:val="24"/>
          <w:szCs w:val="24"/>
          <w:lang w:eastAsia="ru-RU" w:bidi="ru-RU"/>
        </w:rPr>
        <w:t xml:space="preserve">                          </w:t>
      </w: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                С.С. Булгакова</w:t>
      </w:r>
    </w:p>
    <w:p w14:paraId="7601016A" w14:textId="77777777" w:rsidR="000F0725" w:rsidRPr="00953DEC" w:rsidRDefault="000F0725" w:rsidP="008644C9">
      <w:pPr>
        <w:jc w:val="right"/>
        <w:rPr>
          <w:sz w:val="24"/>
          <w:szCs w:val="24"/>
          <w:lang w:eastAsia="ru-RU" w:bidi="ru-RU"/>
        </w:rPr>
      </w:pPr>
    </w:p>
    <w:p w14:paraId="1FA040B0" w14:textId="77777777" w:rsidR="008644C9" w:rsidRPr="008644C9" w:rsidRDefault="008644C9" w:rsidP="008644C9">
      <w:pPr>
        <w:ind w:firstLine="708"/>
        <w:jc w:val="right"/>
        <w:rPr>
          <w:sz w:val="24"/>
          <w:szCs w:val="24"/>
          <w:lang w:eastAsia="ru-RU" w:bidi="ru-RU"/>
        </w:rPr>
      </w:pPr>
      <w:r w:rsidRPr="008644C9">
        <w:rPr>
          <w:sz w:val="24"/>
          <w:szCs w:val="24"/>
          <w:lang w:eastAsia="ru-RU" w:bidi="ru-RU"/>
        </w:rPr>
        <w:t>Подготовлено для размещения на сайт.</w:t>
      </w:r>
    </w:p>
    <w:p w14:paraId="61DE591B" w14:textId="77777777" w:rsidR="008644C9" w:rsidRPr="008644C9" w:rsidRDefault="008644C9" w:rsidP="008644C9">
      <w:pPr>
        <w:jc w:val="right"/>
        <w:rPr>
          <w:sz w:val="24"/>
          <w:szCs w:val="24"/>
          <w:lang w:eastAsia="ru-RU" w:bidi="ru-RU"/>
        </w:rPr>
      </w:pPr>
    </w:p>
    <w:p w14:paraId="2A0D515A" w14:textId="77777777" w:rsidR="000F0725" w:rsidRPr="000F0725" w:rsidRDefault="000F0725" w:rsidP="008644C9">
      <w:pPr>
        <w:tabs>
          <w:tab w:val="left" w:pos="851"/>
        </w:tabs>
        <w:jc w:val="right"/>
        <w:rPr>
          <w:sz w:val="24"/>
        </w:rPr>
      </w:pPr>
    </w:p>
    <w:sectPr w:rsidR="000F0725" w:rsidRPr="000F0725">
      <w:footerReference w:type="default" r:id="rId8"/>
      <w:pgSz w:w="11910" w:h="16840"/>
      <w:pgMar w:top="480" w:right="420" w:bottom="520" w:left="102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C9C71" w14:textId="77777777" w:rsidR="00050AF8" w:rsidRDefault="00050AF8">
      <w:r>
        <w:separator/>
      </w:r>
    </w:p>
  </w:endnote>
  <w:endnote w:type="continuationSeparator" w:id="0">
    <w:p w14:paraId="32E6E280" w14:textId="77777777" w:rsidR="00050AF8" w:rsidRDefault="0005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6BA6" w14:textId="77777777" w:rsidR="006C3FA3" w:rsidRDefault="006C3FA3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051EA" wp14:editId="620342A4">
              <wp:simplePos x="0" y="0"/>
              <wp:positionH relativeFrom="page">
                <wp:posOffset>7010400</wp:posOffset>
              </wp:positionH>
              <wp:positionV relativeFrom="page">
                <wp:posOffset>10345420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761B" w14:textId="77777777" w:rsidR="006C3FA3" w:rsidRDefault="006C3FA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BB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05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14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Z8x0auAAAAAPAQAADwAA&#10;AAAAAAAAAAAAAAAFBQAAZHJzL2Rvd25yZXYueG1sUEsFBgAAAAAEAAQA8wAAABIGAAAAAA==&#10;" filled="f" stroked="f">
              <v:textbox inset="0,0,0,0">
                <w:txbxContent>
                  <w:p w14:paraId="3220761B" w14:textId="77777777" w:rsidR="006C3FA3" w:rsidRDefault="006C3FA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3BB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4FEC" w14:textId="77777777" w:rsidR="00050AF8" w:rsidRDefault="00050AF8">
      <w:r>
        <w:separator/>
      </w:r>
    </w:p>
  </w:footnote>
  <w:footnote w:type="continuationSeparator" w:id="0">
    <w:p w14:paraId="3142EBD1" w14:textId="77777777" w:rsidR="00050AF8" w:rsidRDefault="0005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CC5"/>
    <w:multiLevelType w:val="multilevel"/>
    <w:tmpl w:val="F0D26EF0"/>
    <w:lvl w:ilvl="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9" w:hanging="49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63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7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1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90"/>
      </w:pPr>
      <w:rPr>
        <w:rFonts w:hint="default"/>
        <w:lang w:val="ru-RU" w:eastAsia="ru-RU" w:bidi="ru-RU"/>
      </w:rPr>
    </w:lvl>
  </w:abstractNum>
  <w:abstractNum w:abstractNumId="1" w15:restartNumberingAfterBreak="0">
    <w:nsid w:val="25CD689C"/>
    <w:multiLevelType w:val="multilevel"/>
    <w:tmpl w:val="8F5AF118"/>
    <w:lvl w:ilvl="0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4F4044"/>
    <w:multiLevelType w:val="hybridMultilevel"/>
    <w:tmpl w:val="7C067CD6"/>
    <w:lvl w:ilvl="0" w:tplc="AE5C9F56">
      <w:numFmt w:val="bullet"/>
      <w:lvlText w:val=""/>
      <w:lvlJc w:val="left"/>
      <w:pPr>
        <w:ind w:left="1267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068514">
      <w:numFmt w:val="bullet"/>
      <w:lvlText w:val="•"/>
      <w:lvlJc w:val="left"/>
      <w:pPr>
        <w:ind w:left="2180" w:hanging="588"/>
      </w:pPr>
      <w:rPr>
        <w:rFonts w:hint="default"/>
        <w:lang w:val="ru-RU" w:eastAsia="en-US" w:bidi="ar-SA"/>
      </w:rPr>
    </w:lvl>
    <w:lvl w:ilvl="2" w:tplc="E598B714">
      <w:numFmt w:val="bullet"/>
      <w:lvlText w:val="•"/>
      <w:lvlJc w:val="left"/>
      <w:pPr>
        <w:ind w:left="3101" w:hanging="588"/>
      </w:pPr>
      <w:rPr>
        <w:rFonts w:hint="default"/>
        <w:lang w:val="ru-RU" w:eastAsia="en-US" w:bidi="ar-SA"/>
      </w:rPr>
    </w:lvl>
    <w:lvl w:ilvl="3" w:tplc="EA3EE386">
      <w:numFmt w:val="bullet"/>
      <w:lvlText w:val="•"/>
      <w:lvlJc w:val="left"/>
      <w:pPr>
        <w:ind w:left="4021" w:hanging="588"/>
      </w:pPr>
      <w:rPr>
        <w:rFonts w:hint="default"/>
        <w:lang w:val="ru-RU" w:eastAsia="en-US" w:bidi="ar-SA"/>
      </w:rPr>
    </w:lvl>
    <w:lvl w:ilvl="4" w:tplc="226CE91A">
      <w:numFmt w:val="bullet"/>
      <w:lvlText w:val="•"/>
      <w:lvlJc w:val="left"/>
      <w:pPr>
        <w:ind w:left="4942" w:hanging="588"/>
      </w:pPr>
      <w:rPr>
        <w:rFonts w:hint="default"/>
        <w:lang w:val="ru-RU" w:eastAsia="en-US" w:bidi="ar-SA"/>
      </w:rPr>
    </w:lvl>
    <w:lvl w:ilvl="5" w:tplc="3C2CCCC8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6" w:tplc="937CA4B2">
      <w:numFmt w:val="bullet"/>
      <w:lvlText w:val="•"/>
      <w:lvlJc w:val="left"/>
      <w:pPr>
        <w:ind w:left="6783" w:hanging="588"/>
      </w:pPr>
      <w:rPr>
        <w:rFonts w:hint="default"/>
        <w:lang w:val="ru-RU" w:eastAsia="en-US" w:bidi="ar-SA"/>
      </w:rPr>
    </w:lvl>
    <w:lvl w:ilvl="7" w:tplc="B98EF15C">
      <w:numFmt w:val="bullet"/>
      <w:lvlText w:val="•"/>
      <w:lvlJc w:val="left"/>
      <w:pPr>
        <w:ind w:left="7704" w:hanging="588"/>
      </w:pPr>
      <w:rPr>
        <w:rFonts w:hint="default"/>
        <w:lang w:val="ru-RU" w:eastAsia="en-US" w:bidi="ar-SA"/>
      </w:rPr>
    </w:lvl>
    <w:lvl w:ilvl="8" w:tplc="02FA67FA">
      <w:numFmt w:val="bullet"/>
      <w:lvlText w:val="•"/>
      <w:lvlJc w:val="left"/>
      <w:pPr>
        <w:ind w:left="8625" w:hanging="588"/>
      </w:pPr>
      <w:rPr>
        <w:rFonts w:hint="default"/>
        <w:lang w:val="ru-RU" w:eastAsia="en-US" w:bidi="ar-SA"/>
      </w:rPr>
    </w:lvl>
  </w:abstractNum>
  <w:abstractNum w:abstractNumId="3" w15:restartNumberingAfterBreak="0">
    <w:nsid w:val="374E7AF8"/>
    <w:multiLevelType w:val="hybridMultilevel"/>
    <w:tmpl w:val="B810CB68"/>
    <w:lvl w:ilvl="0" w:tplc="05085C08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E18997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2" w:tplc="807449A6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3" w:tplc="E2626EB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4" w:tplc="E7FE9F10">
      <w:numFmt w:val="bullet"/>
      <w:lvlText w:val="•"/>
      <w:lvlJc w:val="left"/>
      <w:pPr>
        <w:ind w:left="6782" w:hanging="240"/>
      </w:pPr>
      <w:rPr>
        <w:rFonts w:hint="default"/>
        <w:lang w:val="ru-RU" w:eastAsia="en-US" w:bidi="ar-SA"/>
      </w:rPr>
    </w:lvl>
    <w:lvl w:ilvl="5" w:tplc="931E4940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6" w:tplc="78421F0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7" w:tplc="C95A3250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84EE10C4">
      <w:numFmt w:val="bullet"/>
      <w:lvlText w:val="•"/>
      <w:lvlJc w:val="left"/>
      <w:pPr>
        <w:ind w:left="923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99D7ED0"/>
    <w:multiLevelType w:val="hybridMultilevel"/>
    <w:tmpl w:val="724AE5EC"/>
    <w:lvl w:ilvl="0" w:tplc="48100780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007D26">
      <w:numFmt w:val="bullet"/>
      <w:lvlText w:val="•"/>
      <w:lvlJc w:val="left"/>
      <w:pPr>
        <w:ind w:left="1154" w:hanging="567"/>
      </w:pPr>
      <w:rPr>
        <w:rFonts w:hint="default"/>
        <w:lang w:val="ru-RU" w:eastAsia="en-US" w:bidi="ar-SA"/>
      </w:rPr>
    </w:lvl>
    <w:lvl w:ilvl="2" w:tplc="7A58236C">
      <w:numFmt w:val="bullet"/>
      <w:lvlText w:val="•"/>
      <w:lvlJc w:val="left"/>
      <w:pPr>
        <w:ind w:left="2189" w:hanging="567"/>
      </w:pPr>
      <w:rPr>
        <w:rFonts w:hint="default"/>
        <w:lang w:val="ru-RU" w:eastAsia="en-US" w:bidi="ar-SA"/>
      </w:rPr>
    </w:lvl>
    <w:lvl w:ilvl="3" w:tplc="30F4667C">
      <w:numFmt w:val="bullet"/>
      <w:lvlText w:val="•"/>
      <w:lvlJc w:val="left"/>
      <w:pPr>
        <w:ind w:left="3223" w:hanging="567"/>
      </w:pPr>
      <w:rPr>
        <w:rFonts w:hint="default"/>
        <w:lang w:val="ru-RU" w:eastAsia="en-US" w:bidi="ar-SA"/>
      </w:rPr>
    </w:lvl>
    <w:lvl w:ilvl="4" w:tplc="3064B324">
      <w:numFmt w:val="bullet"/>
      <w:lvlText w:val="•"/>
      <w:lvlJc w:val="left"/>
      <w:pPr>
        <w:ind w:left="4258" w:hanging="567"/>
      </w:pPr>
      <w:rPr>
        <w:rFonts w:hint="default"/>
        <w:lang w:val="ru-RU" w:eastAsia="en-US" w:bidi="ar-SA"/>
      </w:rPr>
    </w:lvl>
    <w:lvl w:ilvl="5" w:tplc="05B2CE3E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B97EC8D0">
      <w:numFmt w:val="bullet"/>
      <w:lvlText w:val="•"/>
      <w:lvlJc w:val="left"/>
      <w:pPr>
        <w:ind w:left="6327" w:hanging="567"/>
      </w:pPr>
      <w:rPr>
        <w:rFonts w:hint="default"/>
        <w:lang w:val="ru-RU" w:eastAsia="en-US" w:bidi="ar-SA"/>
      </w:rPr>
    </w:lvl>
    <w:lvl w:ilvl="7" w:tplc="6540E6E6">
      <w:numFmt w:val="bullet"/>
      <w:lvlText w:val="•"/>
      <w:lvlJc w:val="left"/>
      <w:pPr>
        <w:ind w:left="7362" w:hanging="567"/>
      </w:pPr>
      <w:rPr>
        <w:rFonts w:hint="default"/>
        <w:lang w:val="ru-RU" w:eastAsia="en-US" w:bidi="ar-SA"/>
      </w:rPr>
    </w:lvl>
    <w:lvl w:ilvl="8" w:tplc="8BA84564">
      <w:numFmt w:val="bullet"/>
      <w:lvlText w:val="•"/>
      <w:lvlJc w:val="left"/>
      <w:pPr>
        <w:ind w:left="8397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A087859"/>
    <w:multiLevelType w:val="hybridMultilevel"/>
    <w:tmpl w:val="67F0F4E2"/>
    <w:lvl w:ilvl="0" w:tplc="29AE6CB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9E86F664">
      <w:start w:val="6"/>
      <w:numFmt w:val="decimal"/>
      <w:lvlText w:val="%2."/>
      <w:lvlJc w:val="left"/>
      <w:pPr>
        <w:ind w:left="2367" w:hanging="24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 w:tplc="E170028A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3" w:tplc="C87CE9FA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4" w:tplc="D8B63652">
      <w:numFmt w:val="bullet"/>
      <w:lvlText w:val="•"/>
      <w:lvlJc w:val="left"/>
      <w:pPr>
        <w:ind w:left="5502" w:hanging="240"/>
      </w:pPr>
      <w:rPr>
        <w:rFonts w:hint="default"/>
        <w:lang w:val="ru-RU" w:eastAsia="en-US" w:bidi="ar-SA"/>
      </w:rPr>
    </w:lvl>
    <w:lvl w:ilvl="5" w:tplc="76700138">
      <w:numFmt w:val="bullet"/>
      <w:lvlText w:val="•"/>
      <w:lvlJc w:val="left"/>
      <w:pPr>
        <w:ind w:left="6329" w:hanging="240"/>
      </w:pPr>
      <w:rPr>
        <w:rFonts w:hint="default"/>
        <w:lang w:val="ru-RU" w:eastAsia="en-US" w:bidi="ar-SA"/>
      </w:rPr>
    </w:lvl>
    <w:lvl w:ilvl="6" w:tplc="1340CB12">
      <w:numFmt w:val="bullet"/>
      <w:lvlText w:val="•"/>
      <w:lvlJc w:val="left"/>
      <w:pPr>
        <w:ind w:left="7156" w:hanging="240"/>
      </w:pPr>
      <w:rPr>
        <w:rFonts w:hint="default"/>
        <w:lang w:val="ru-RU" w:eastAsia="en-US" w:bidi="ar-SA"/>
      </w:rPr>
    </w:lvl>
    <w:lvl w:ilvl="7" w:tplc="F6FEF52C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4F76ECE2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F613451"/>
    <w:multiLevelType w:val="hybridMultilevel"/>
    <w:tmpl w:val="A8205CE0"/>
    <w:lvl w:ilvl="0" w:tplc="735C328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CACDD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845E74BE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3B96669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E39A1084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E3F0115C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5E1CB4CE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7" w:tplc="E0C8184C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921483D2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3E32BA7"/>
    <w:multiLevelType w:val="hybridMultilevel"/>
    <w:tmpl w:val="AD7E45B2"/>
    <w:lvl w:ilvl="0" w:tplc="3274F7AA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EA8C6">
      <w:numFmt w:val="bullet"/>
      <w:lvlText w:val="•"/>
      <w:lvlJc w:val="left"/>
      <w:pPr>
        <w:ind w:left="1154" w:hanging="142"/>
      </w:pPr>
      <w:rPr>
        <w:rFonts w:hint="default"/>
        <w:lang w:val="ru-RU" w:eastAsia="en-US" w:bidi="ar-SA"/>
      </w:rPr>
    </w:lvl>
    <w:lvl w:ilvl="2" w:tplc="31DC2F74">
      <w:numFmt w:val="bullet"/>
      <w:lvlText w:val="•"/>
      <w:lvlJc w:val="left"/>
      <w:pPr>
        <w:ind w:left="2189" w:hanging="142"/>
      </w:pPr>
      <w:rPr>
        <w:rFonts w:hint="default"/>
        <w:lang w:val="ru-RU" w:eastAsia="en-US" w:bidi="ar-SA"/>
      </w:rPr>
    </w:lvl>
    <w:lvl w:ilvl="3" w:tplc="021E9F40">
      <w:numFmt w:val="bullet"/>
      <w:lvlText w:val="•"/>
      <w:lvlJc w:val="left"/>
      <w:pPr>
        <w:ind w:left="3223" w:hanging="142"/>
      </w:pPr>
      <w:rPr>
        <w:rFonts w:hint="default"/>
        <w:lang w:val="ru-RU" w:eastAsia="en-US" w:bidi="ar-SA"/>
      </w:rPr>
    </w:lvl>
    <w:lvl w:ilvl="4" w:tplc="C6C6445E">
      <w:numFmt w:val="bullet"/>
      <w:lvlText w:val="•"/>
      <w:lvlJc w:val="left"/>
      <w:pPr>
        <w:ind w:left="4258" w:hanging="142"/>
      </w:pPr>
      <w:rPr>
        <w:rFonts w:hint="default"/>
        <w:lang w:val="ru-RU" w:eastAsia="en-US" w:bidi="ar-SA"/>
      </w:rPr>
    </w:lvl>
    <w:lvl w:ilvl="5" w:tplc="3A5678D0">
      <w:numFmt w:val="bullet"/>
      <w:lvlText w:val="•"/>
      <w:lvlJc w:val="left"/>
      <w:pPr>
        <w:ind w:left="5293" w:hanging="142"/>
      </w:pPr>
      <w:rPr>
        <w:rFonts w:hint="default"/>
        <w:lang w:val="ru-RU" w:eastAsia="en-US" w:bidi="ar-SA"/>
      </w:rPr>
    </w:lvl>
    <w:lvl w:ilvl="6" w:tplc="5740A4CC">
      <w:numFmt w:val="bullet"/>
      <w:lvlText w:val="•"/>
      <w:lvlJc w:val="left"/>
      <w:pPr>
        <w:ind w:left="6327" w:hanging="142"/>
      </w:pPr>
      <w:rPr>
        <w:rFonts w:hint="default"/>
        <w:lang w:val="ru-RU" w:eastAsia="en-US" w:bidi="ar-SA"/>
      </w:rPr>
    </w:lvl>
    <w:lvl w:ilvl="7" w:tplc="C9ECEEAE">
      <w:numFmt w:val="bullet"/>
      <w:lvlText w:val="•"/>
      <w:lvlJc w:val="left"/>
      <w:pPr>
        <w:ind w:left="7362" w:hanging="142"/>
      </w:pPr>
      <w:rPr>
        <w:rFonts w:hint="default"/>
        <w:lang w:val="ru-RU" w:eastAsia="en-US" w:bidi="ar-SA"/>
      </w:rPr>
    </w:lvl>
    <w:lvl w:ilvl="8" w:tplc="17E27978">
      <w:numFmt w:val="bullet"/>
      <w:lvlText w:val="•"/>
      <w:lvlJc w:val="left"/>
      <w:pPr>
        <w:ind w:left="8397" w:hanging="14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78"/>
    <w:rsid w:val="000179C0"/>
    <w:rsid w:val="00050AF8"/>
    <w:rsid w:val="000600B7"/>
    <w:rsid w:val="00077425"/>
    <w:rsid w:val="000B7C53"/>
    <w:rsid w:val="000C2CE7"/>
    <w:rsid w:val="000D51FE"/>
    <w:rsid w:val="000F0725"/>
    <w:rsid w:val="00101554"/>
    <w:rsid w:val="00111A9F"/>
    <w:rsid w:val="0013215F"/>
    <w:rsid w:val="00134326"/>
    <w:rsid w:val="00142B52"/>
    <w:rsid w:val="0014540A"/>
    <w:rsid w:val="001508C3"/>
    <w:rsid w:val="00193EEF"/>
    <w:rsid w:val="001A0B7C"/>
    <w:rsid w:val="001A6CC4"/>
    <w:rsid w:val="001A71E8"/>
    <w:rsid w:val="001F18DD"/>
    <w:rsid w:val="00217E57"/>
    <w:rsid w:val="002334BC"/>
    <w:rsid w:val="00246864"/>
    <w:rsid w:val="00247651"/>
    <w:rsid w:val="00252969"/>
    <w:rsid w:val="00271D94"/>
    <w:rsid w:val="00277AC7"/>
    <w:rsid w:val="00291C98"/>
    <w:rsid w:val="00292454"/>
    <w:rsid w:val="002A768F"/>
    <w:rsid w:val="002B28FF"/>
    <w:rsid w:val="002C68F2"/>
    <w:rsid w:val="002F3142"/>
    <w:rsid w:val="003409DB"/>
    <w:rsid w:val="0034373B"/>
    <w:rsid w:val="003533E9"/>
    <w:rsid w:val="0038297C"/>
    <w:rsid w:val="00393A96"/>
    <w:rsid w:val="003A5DB7"/>
    <w:rsid w:val="003A6E56"/>
    <w:rsid w:val="003C1344"/>
    <w:rsid w:val="003E4FC9"/>
    <w:rsid w:val="0040352B"/>
    <w:rsid w:val="00420537"/>
    <w:rsid w:val="00423342"/>
    <w:rsid w:val="00425F48"/>
    <w:rsid w:val="004352E8"/>
    <w:rsid w:val="00440A58"/>
    <w:rsid w:val="004506EC"/>
    <w:rsid w:val="00460EDB"/>
    <w:rsid w:val="004835D0"/>
    <w:rsid w:val="004877B8"/>
    <w:rsid w:val="0049297D"/>
    <w:rsid w:val="004B7372"/>
    <w:rsid w:val="004D2E2E"/>
    <w:rsid w:val="004E3752"/>
    <w:rsid w:val="004E3CC7"/>
    <w:rsid w:val="004F1646"/>
    <w:rsid w:val="004F3114"/>
    <w:rsid w:val="00532FF9"/>
    <w:rsid w:val="005630E6"/>
    <w:rsid w:val="00567B90"/>
    <w:rsid w:val="00587CC8"/>
    <w:rsid w:val="00596350"/>
    <w:rsid w:val="0059787D"/>
    <w:rsid w:val="005A1B5B"/>
    <w:rsid w:val="005B1294"/>
    <w:rsid w:val="005C19F5"/>
    <w:rsid w:val="006035B6"/>
    <w:rsid w:val="006153CB"/>
    <w:rsid w:val="006372FA"/>
    <w:rsid w:val="006412C1"/>
    <w:rsid w:val="0065040A"/>
    <w:rsid w:val="00666FA1"/>
    <w:rsid w:val="006B198D"/>
    <w:rsid w:val="006C3FA3"/>
    <w:rsid w:val="006D6984"/>
    <w:rsid w:val="006F47AC"/>
    <w:rsid w:val="00701DDE"/>
    <w:rsid w:val="00716E1D"/>
    <w:rsid w:val="007245A1"/>
    <w:rsid w:val="0074413E"/>
    <w:rsid w:val="00764D45"/>
    <w:rsid w:val="007723FE"/>
    <w:rsid w:val="00777F88"/>
    <w:rsid w:val="0079030F"/>
    <w:rsid w:val="007F1AC7"/>
    <w:rsid w:val="007F796D"/>
    <w:rsid w:val="00803D0A"/>
    <w:rsid w:val="00825706"/>
    <w:rsid w:val="00850C90"/>
    <w:rsid w:val="0085180A"/>
    <w:rsid w:val="008551D4"/>
    <w:rsid w:val="008576B4"/>
    <w:rsid w:val="008644C9"/>
    <w:rsid w:val="00884E8C"/>
    <w:rsid w:val="00892D84"/>
    <w:rsid w:val="008B7013"/>
    <w:rsid w:val="008C2F25"/>
    <w:rsid w:val="008E5021"/>
    <w:rsid w:val="008E6729"/>
    <w:rsid w:val="008F10E8"/>
    <w:rsid w:val="00904394"/>
    <w:rsid w:val="009164F7"/>
    <w:rsid w:val="00922035"/>
    <w:rsid w:val="00923235"/>
    <w:rsid w:val="00932C63"/>
    <w:rsid w:val="00934EB0"/>
    <w:rsid w:val="00943805"/>
    <w:rsid w:val="00950F45"/>
    <w:rsid w:val="00953DEC"/>
    <w:rsid w:val="009D2E93"/>
    <w:rsid w:val="009E3497"/>
    <w:rsid w:val="009F49D6"/>
    <w:rsid w:val="00A13B34"/>
    <w:rsid w:val="00A2039E"/>
    <w:rsid w:val="00A21A49"/>
    <w:rsid w:val="00A25E4D"/>
    <w:rsid w:val="00A315C2"/>
    <w:rsid w:val="00A37E71"/>
    <w:rsid w:val="00A50478"/>
    <w:rsid w:val="00A5410F"/>
    <w:rsid w:val="00A55B70"/>
    <w:rsid w:val="00AB0C77"/>
    <w:rsid w:val="00AB5566"/>
    <w:rsid w:val="00AD127A"/>
    <w:rsid w:val="00AD2BF9"/>
    <w:rsid w:val="00B146CD"/>
    <w:rsid w:val="00B161EE"/>
    <w:rsid w:val="00B24000"/>
    <w:rsid w:val="00B56650"/>
    <w:rsid w:val="00B74469"/>
    <w:rsid w:val="00B817BF"/>
    <w:rsid w:val="00BA494E"/>
    <w:rsid w:val="00BC5CFF"/>
    <w:rsid w:val="00BD5BFF"/>
    <w:rsid w:val="00BE67B1"/>
    <w:rsid w:val="00BF3AF8"/>
    <w:rsid w:val="00BF592A"/>
    <w:rsid w:val="00C34F61"/>
    <w:rsid w:val="00C7725B"/>
    <w:rsid w:val="00CC1BD7"/>
    <w:rsid w:val="00CE4557"/>
    <w:rsid w:val="00CE6C22"/>
    <w:rsid w:val="00D106FB"/>
    <w:rsid w:val="00D24071"/>
    <w:rsid w:val="00D751C8"/>
    <w:rsid w:val="00D75634"/>
    <w:rsid w:val="00D86582"/>
    <w:rsid w:val="00D94CCE"/>
    <w:rsid w:val="00DA3789"/>
    <w:rsid w:val="00DA5654"/>
    <w:rsid w:val="00DC7AB8"/>
    <w:rsid w:val="00DF6EA0"/>
    <w:rsid w:val="00E00D4E"/>
    <w:rsid w:val="00E055EF"/>
    <w:rsid w:val="00E42C9B"/>
    <w:rsid w:val="00E6340D"/>
    <w:rsid w:val="00E63BBF"/>
    <w:rsid w:val="00E7130C"/>
    <w:rsid w:val="00E83415"/>
    <w:rsid w:val="00EA733B"/>
    <w:rsid w:val="00ED53C5"/>
    <w:rsid w:val="00EE44AC"/>
    <w:rsid w:val="00EF3C40"/>
    <w:rsid w:val="00F0007A"/>
    <w:rsid w:val="00F30169"/>
    <w:rsid w:val="00F341AF"/>
    <w:rsid w:val="00F57D46"/>
    <w:rsid w:val="00F6309B"/>
    <w:rsid w:val="00F74534"/>
    <w:rsid w:val="00F92135"/>
    <w:rsid w:val="00F93416"/>
    <w:rsid w:val="00FA19D6"/>
    <w:rsid w:val="00FB300E"/>
    <w:rsid w:val="00FB67D1"/>
    <w:rsid w:val="00FD0D78"/>
    <w:rsid w:val="00FD2DF5"/>
    <w:rsid w:val="00FE3D38"/>
    <w:rsid w:val="00FE3E27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AE60"/>
  <w15:docId w15:val="{5DDDFFD2-EED8-4C5D-B1DB-B568D76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6" w:hanging="39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196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Paragraph0">
    <w:name w:val="Table Paragraph + По центру"/>
    <w:aliases w:val="Слева:  0,71 см,Справа:  0,69 см,Перед:  6,05 ..."/>
    <w:basedOn w:val="a"/>
    <w:rsid w:val="0049297D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835D0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7DAB-A1EA-4435-B4AA-0FCDBF3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414 ксо2</dc:creator>
  <cp:lastModifiedBy>User</cp:lastModifiedBy>
  <cp:revision>3</cp:revision>
  <dcterms:created xsi:type="dcterms:W3CDTF">2021-06-22T12:39:00Z</dcterms:created>
  <dcterms:modified xsi:type="dcterms:W3CDTF">2021-06-22T12:41:00Z</dcterms:modified>
</cp:coreProperties>
</file>