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F41B4" w14:textId="40F3B532" w:rsidR="00214A63" w:rsidRPr="0057690E" w:rsidRDefault="00214A63" w:rsidP="000811A4">
      <w:pPr>
        <w:jc w:val="center"/>
        <w:rPr>
          <w:b/>
          <w:sz w:val="28"/>
          <w:szCs w:val="28"/>
        </w:rPr>
      </w:pPr>
      <w:r w:rsidRPr="0057690E">
        <w:rPr>
          <w:b/>
          <w:sz w:val="28"/>
          <w:szCs w:val="28"/>
        </w:rPr>
        <w:t>РОССИЙСКАЯ ФЕДЕРАЦИЯ</w:t>
      </w:r>
    </w:p>
    <w:p w14:paraId="10A8952C" w14:textId="607B27D6" w:rsidR="00214A63" w:rsidRPr="0057690E" w:rsidRDefault="00214A63" w:rsidP="000811A4">
      <w:pPr>
        <w:jc w:val="center"/>
        <w:rPr>
          <w:b/>
          <w:sz w:val="28"/>
          <w:szCs w:val="28"/>
        </w:rPr>
      </w:pPr>
      <w:r w:rsidRPr="0057690E">
        <w:rPr>
          <w:b/>
          <w:sz w:val="28"/>
          <w:szCs w:val="28"/>
        </w:rPr>
        <w:t>ОРЛОВСКАЯ ОБЛАСТЬ</w:t>
      </w:r>
    </w:p>
    <w:p w14:paraId="2E6F7959" w14:textId="77777777" w:rsidR="00214A63" w:rsidRPr="0057690E" w:rsidRDefault="00214A63" w:rsidP="000811A4">
      <w:pPr>
        <w:jc w:val="center"/>
        <w:rPr>
          <w:b/>
          <w:sz w:val="28"/>
          <w:szCs w:val="28"/>
        </w:rPr>
      </w:pPr>
      <w:r w:rsidRPr="0057690E">
        <w:rPr>
          <w:b/>
          <w:sz w:val="28"/>
          <w:szCs w:val="28"/>
        </w:rPr>
        <w:t>КРОМСКОЙ РАЙОН</w:t>
      </w:r>
    </w:p>
    <w:p w14:paraId="058F264D" w14:textId="635BCC72" w:rsidR="00214A63" w:rsidRPr="0057690E" w:rsidRDefault="00B95109" w:rsidP="000811A4">
      <w:pPr>
        <w:jc w:val="center"/>
        <w:rPr>
          <w:b/>
          <w:bCs/>
          <w:sz w:val="28"/>
          <w:szCs w:val="28"/>
        </w:rPr>
      </w:pPr>
      <w:bookmarkStart w:id="0" w:name="bookmark2"/>
      <w:r w:rsidRPr="0057690E">
        <w:rPr>
          <w:b/>
          <w:bCs/>
          <w:sz w:val="28"/>
          <w:szCs w:val="28"/>
        </w:rPr>
        <w:t>КРАСНИКОВСКИЙ</w:t>
      </w:r>
      <w:r w:rsidR="00214A63" w:rsidRPr="0057690E">
        <w:rPr>
          <w:b/>
          <w:bCs/>
          <w:sz w:val="28"/>
          <w:szCs w:val="28"/>
        </w:rPr>
        <w:t xml:space="preserve"> СЕЛЬСКИЙ СОВЕТ НАРОДНЫХ ДЕПУТАТОВ</w:t>
      </w:r>
    </w:p>
    <w:p w14:paraId="5FBCF8B7" w14:textId="77777777" w:rsidR="00214A63" w:rsidRPr="0057690E" w:rsidRDefault="00214A63" w:rsidP="000811A4">
      <w:pPr>
        <w:jc w:val="center"/>
        <w:rPr>
          <w:b/>
          <w:sz w:val="28"/>
          <w:szCs w:val="28"/>
        </w:rPr>
      </w:pPr>
    </w:p>
    <w:p w14:paraId="6F9E6CC7" w14:textId="18F688D8" w:rsidR="00214A63" w:rsidRPr="0057690E" w:rsidRDefault="00214A63" w:rsidP="000811A4">
      <w:pPr>
        <w:jc w:val="center"/>
        <w:rPr>
          <w:b/>
          <w:sz w:val="28"/>
          <w:szCs w:val="28"/>
        </w:rPr>
      </w:pPr>
      <w:r w:rsidRPr="0057690E">
        <w:rPr>
          <w:b/>
          <w:sz w:val="28"/>
          <w:szCs w:val="28"/>
        </w:rPr>
        <w:t>РЕШЕНИЕ</w:t>
      </w:r>
      <w:bookmarkEnd w:id="0"/>
    </w:p>
    <w:p w14:paraId="44EC9285" w14:textId="77777777" w:rsidR="000811A4" w:rsidRPr="0057690E" w:rsidRDefault="000811A4" w:rsidP="000811A4">
      <w:pPr>
        <w:jc w:val="center"/>
        <w:rPr>
          <w:sz w:val="28"/>
          <w:szCs w:val="28"/>
        </w:rPr>
      </w:pPr>
    </w:p>
    <w:p w14:paraId="2BC00881" w14:textId="11DEB71A" w:rsidR="00214A63" w:rsidRPr="0057690E" w:rsidRDefault="000811A4" w:rsidP="000811A4">
      <w:pPr>
        <w:jc w:val="both"/>
        <w:rPr>
          <w:sz w:val="28"/>
          <w:szCs w:val="28"/>
        </w:rPr>
      </w:pPr>
      <w:r w:rsidRPr="0057690E">
        <w:rPr>
          <w:sz w:val="28"/>
          <w:szCs w:val="28"/>
        </w:rPr>
        <w:t xml:space="preserve">от </w:t>
      </w:r>
      <w:r w:rsidR="00565E9D" w:rsidRPr="0057690E">
        <w:rPr>
          <w:sz w:val="28"/>
          <w:szCs w:val="28"/>
        </w:rPr>
        <w:t>30 марта 2026</w:t>
      </w:r>
      <w:r w:rsidR="00214A63" w:rsidRPr="0057690E">
        <w:rPr>
          <w:sz w:val="28"/>
          <w:szCs w:val="28"/>
        </w:rPr>
        <w:t xml:space="preserve"> г.                                      </w:t>
      </w:r>
      <w:r w:rsidR="0057690E" w:rsidRPr="0057690E">
        <w:rPr>
          <w:sz w:val="28"/>
          <w:szCs w:val="28"/>
        </w:rPr>
        <w:t xml:space="preserve">       </w:t>
      </w:r>
      <w:r w:rsidR="00214A63" w:rsidRPr="0057690E">
        <w:rPr>
          <w:sz w:val="28"/>
          <w:szCs w:val="28"/>
        </w:rPr>
        <w:t xml:space="preserve">                                      №</w:t>
      </w:r>
      <w:r w:rsidR="00793DE0" w:rsidRPr="0057690E">
        <w:rPr>
          <w:sz w:val="28"/>
          <w:szCs w:val="28"/>
        </w:rPr>
        <w:t>53-2</w:t>
      </w:r>
      <w:r w:rsidR="00214A63" w:rsidRPr="0057690E">
        <w:rPr>
          <w:sz w:val="28"/>
          <w:szCs w:val="28"/>
        </w:rPr>
        <w:t>с</w:t>
      </w:r>
      <w:r w:rsidRPr="0057690E">
        <w:rPr>
          <w:sz w:val="28"/>
          <w:szCs w:val="28"/>
        </w:rPr>
        <w:t>/</w:t>
      </w:r>
      <w:r w:rsidR="00214A63" w:rsidRPr="0057690E">
        <w:rPr>
          <w:sz w:val="28"/>
          <w:szCs w:val="28"/>
        </w:rPr>
        <w:t>с</w:t>
      </w:r>
    </w:p>
    <w:p w14:paraId="0112FA3C" w14:textId="0E61B031" w:rsidR="00214A63" w:rsidRPr="0057690E" w:rsidRDefault="00B95109" w:rsidP="000811A4">
      <w:pPr>
        <w:jc w:val="both"/>
        <w:rPr>
          <w:sz w:val="28"/>
          <w:szCs w:val="28"/>
        </w:rPr>
      </w:pPr>
      <w:r w:rsidRPr="0057690E">
        <w:rPr>
          <w:sz w:val="28"/>
          <w:szCs w:val="28"/>
        </w:rPr>
        <w:t xml:space="preserve">д. </w:t>
      </w:r>
      <w:proofErr w:type="spellStart"/>
      <w:r w:rsidRPr="0057690E">
        <w:rPr>
          <w:sz w:val="28"/>
          <w:szCs w:val="28"/>
        </w:rPr>
        <w:t>Рассоховец</w:t>
      </w:r>
      <w:proofErr w:type="spellEnd"/>
    </w:p>
    <w:p w14:paraId="31C7C1C9" w14:textId="77777777" w:rsidR="000811A4" w:rsidRPr="0057690E" w:rsidRDefault="000811A4" w:rsidP="000811A4">
      <w:pPr>
        <w:rPr>
          <w:sz w:val="28"/>
          <w:szCs w:val="28"/>
        </w:rPr>
      </w:pPr>
    </w:p>
    <w:p w14:paraId="058E0A29" w14:textId="1A3A0AB3" w:rsidR="00793DE0" w:rsidRPr="0057690E" w:rsidRDefault="00793DE0" w:rsidP="0057690E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57690E">
        <w:rPr>
          <w:rFonts w:eastAsia="Times New Roman"/>
          <w:sz w:val="28"/>
          <w:szCs w:val="28"/>
        </w:rPr>
        <w:t xml:space="preserve">О внесении изменений в </w:t>
      </w:r>
      <w:r w:rsidRPr="0057690E">
        <w:rPr>
          <w:rFonts w:eastAsia="Times New Roman"/>
          <w:bCs/>
          <w:sz w:val="28"/>
          <w:szCs w:val="28"/>
        </w:rPr>
        <w:t xml:space="preserve">Положение о порядке рассмотрения заявок сельскохозяйственных организаций или крестьянских (фермерских) хозяйств и принятия решений о продаже земельных долей из земель сельскохозяйственного назначения, утвержденное </w:t>
      </w:r>
      <w:r w:rsidRPr="0057690E">
        <w:rPr>
          <w:rFonts w:eastAsia="Times New Roman"/>
          <w:sz w:val="28"/>
          <w:szCs w:val="28"/>
        </w:rPr>
        <w:t>решением Красниковского сельского Совета народных депутатов Кромского района Орловской области от 28.02.2014 г. № 29-3 сс</w:t>
      </w:r>
    </w:p>
    <w:p w14:paraId="35287952" w14:textId="77777777" w:rsidR="00793DE0" w:rsidRPr="0057690E" w:rsidRDefault="00793DE0" w:rsidP="00793DE0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14:paraId="6CC321FE" w14:textId="75C4EAAC" w:rsidR="00793DE0" w:rsidRPr="0057690E" w:rsidRDefault="00793DE0" w:rsidP="00793DE0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57690E">
        <w:rPr>
          <w:rFonts w:eastAsia="Times New Roman"/>
          <w:sz w:val="28"/>
          <w:szCs w:val="28"/>
        </w:rPr>
        <w:t>В целях приведения нормативной правовой базы Красниковского сельского поселения в соответствие с действующим законодательством и рассмотрев протест прокуратуры Кромского района Орловской области, Красниковский сельский Совет народных депутатов</w:t>
      </w:r>
    </w:p>
    <w:p w14:paraId="14FBF9FF" w14:textId="77777777" w:rsidR="00793DE0" w:rsidRPr="0057690E" w:rsidRDefault="00793DE0" w:rsidP="00793DE0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57690E">
        <w:rPr>
          <w:rFonts w:eastAsia="Times New Roman"/>
          <w:sz w:val="28"/>
          <w:szCs w:val="28"/>
        </w:rPr>
        <w:t xml:space="preserve">р е ш и л: </w:t>
      </w:r>
    </w:p>
    <w:p w14:paraId="21B274B2" w14:textId="1EB71BFF" w:rsidR="00793DE0" w:rsidRPr="0057690E" w:rsidRDefault="00793DE0" w:rsidP="0057690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57690E">
        <w:rPr>
          <w:rFonts w:eastAsia="Times New Roman"/>
          <w:sz w:val="28"/>
          <w:szCs w:val="28"/>
        </w:rPr>
        <w:t>1. Внести в Положение «</w:t>
      </w:r>
      <w:r w:rsidRPr="0057690E">
        <w:rPr>
          <w:rFonts w:eastAsia="Times New Roman"/>
          <w:bCs/>
          <w:sz w:val="28"/>
          <w:szCs w:val="28"/>
        </w:rPr>
        <w:t>О порядке рассмотрения заявок сельскохозяйственных организаций или крестьянских (фермерских) хозяйств и принятия решений о продаже земельных долей из земель сельскохозяйственного назначения», утвержденное решением Красниковского сельского Совета народных депутатов</w:t>
      </w:r>
      <w:r w:rsidRPr="0057690E">
        <w:rPr>
          <w:sz w:val="28"/>
          <w:szCs w:val="28"/>
        </w:rPr>
        <w:t xml:space="preserve"> </w:t>
      </w:r>
      <w:r w:rsidRPr="0057690E">
        <w:rPr>
          <w:rFonts w:eastAsia="Times New Roman"/>
          <w:bCs/>
          <w:sz w:val="28"/>
          <w:szCs w:val="28"/>
        </w:rPr>
        <w:t xml:space="preserve">Кромского района Орловской области </w:t>
      </w:r>
      <w:r w:rsidRPr="0057690E">
        <w:rPr>
          <w:rFonts w:eastAsia="Times New Roman"/>
          <w:sz w:val="28"/>
          <w:szCs w:val="28"/>
        </w:rPr>
        <w:t>от 28.02.2014 г. № 29-3 сс</w:t>
      </w:r>
      <w:r w:rsidRPr="0057690E">
        <w:rPr>
          <w:rFonts w:eastAsia="Times New Roman"/>
          <w:bCs/>
          <w:sz w:val="28"/>
          <w:szCs w:val="28"/>
        </w:rPr>
        <w:t>, (далее- Положение)</w:t>
      </w:r>
      <w:r w:rsidRPr="0057690E">
        <w:rPr>
          <w:rFonts w:eastAsia="Times New Roman"/>
          <w:sz w:val="28"/>
          <w:szCs w:val="28"/>
        </w:rPr>
        <w:t xml:space="preserve"> следующие изменения:</w:t>
      </w:r>
    </w:p>
    <w:p w14:paraId="11F3C428" w14:textId="39FB4D92" w:rsidR="00793DE0" w:rsidRPr="0057690E" w:rsidRDefault="002A44F2" w:rsidP="00793DE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57690E">
        <w:rPr>
          <w:rFonts w:eastAsia="Times New Roman"/>
          <w:sz w:val="28"/>
          <w:szCs w:val="28"/>
        </w:rPr>
        <w:t>1</w:t>
      </w:r>
      <w:r w:rsidR="00793DE0" w:rsidRPr="0057690E">
        <w:rPr>
          <w:rFonts w:eastAsia="Times New Roman"/>
          <w:sz w:val="28"/>
          <w:szCs w:val="28"/>
        </w:rPr>
        <w:t>. в пункте 2.10. статьи 2 слова «Федеральным законом от 21 июля 1997 года №122-ФЗ «О государственной регистрации прав на недвижимое имущество и сделок с ним» заменить словами «Федеральным законом от 13.07.2015 г. №218-ФЗ «О государственной регистрации недвижимости»;</w:t>
      </w:r>
    </w:p>
    <w:p w14:paraId="4FB8F990" w14:textId="20488823" w:rsidR="00793DE0" w:rsidRPr="0057690E" w:rsidRDefault="002A44F2" w:rsidP="00793DE0">
      <w:pPr>
        <w:ind w:firstLine="555"/>
        <w:jc w:val="both"/>
        <w:rPr>
          <w:rFonts w:eastAsia="Times New Roman"/>
          <w:sz w:val="28"/>
          <w:szCs w:val="28"/>
        </w:rPr>
      </w:pPr>
      <w:r w:rsidRPr="0057690E">
        <w:rPr>
          <w:rFonts w:eastAsia="Times New Roman"/>
          <w:sz w:val="28"/>
          <w:szCs w:val="28"/>
        </w:rPr>
        <w:t>1.2</w:t>
      </w:r>
      <w:r w:rsidR="00793DE0" w:rsidRPr="0057690E">
        <w:rPr>
          <w:rFonts w:eastAsia="Times New Roman"/>
          <w:sz w:val="28"/>
          <w:szCs w:val="28"/>
        </w:rPr>
        <w:t>. Дополнить Положение статьей 3 следующего содержания:</w:t>
      </w:r>
    </w:p>
    <w:p w14:paraId="064AEAA6" w14:textId="3FB9432E" w:rsidR="00793DE0" w:rsidRPr="0057690E" w:rsidRDefault="00793DE0" w:rsidP="00793DE0">
      <w:pPr>
        <w:ind w:firstLine="555"/>
        <w:jc w:val="both"/>
        <w:rPr>
          <w:rFonts w:eastAsia="Times New Roman"/>
          <w:sz w:val="28"/>
          <w:szCs w:val="28"/>
        </w:rPr>
      </w:pPr>
      <w:r w:rsidRPr="0057690E">
        <w:rPr>
          <w:rFonts w:eastAsia="Times New Roman"/>
          <w:sz w:val="28"/>
          <w:szCs w:val="28"/>
        </w:rPr>
        <w:t>«3. Порядок рассмотрения заявлений сельскохозяйственных организаций и крестьянских (фермерских) хозяйств и принятие решений о предоставлении в собственность или аренду без проведения торгов земельных участков, выделенных в счет земельных долей, находящихся в собственности Красниковского сельского поселения Кромского района Орловской области»</w:t>
      </w:r>
    </w:p>
    <w:p w14:paraId="031893E9" w14:textId="019CD677" w:rsidR="00793DE0" w:rsidRPr="0057690E" w:rsidRDefault="00793DE0" w:rsidP="00793DE0">
      <w:pPr>
        <w:ind w:firstLine="555"/>
        <w:jc w:val="both"/>
        <w:rPr>
          <w:rFonts w:eastAsia="Times New Roman"/>
          <w:sz w:val="28"/>
          <w:szCs w:val="28"/>
        </w:rPr>
      </w:pPr>
      <w:r w:rsidRPr="0057690E">
        <w:rPr>
          <w:rFonts w:eastAsia="Times New Roman"/>
          <w:sz w:val="28"/>
          <w:szCs w:val="28"/>
        </w:rPr>
        <w:t xml:space="preserve">3.1. Земельный участок, находящийся в собственности администрации Красниковского сельского поселения и выделенный в счет земельных долей, находящихся в муниципальной собственности, передается использующим такой земельный участок сельскохозяйственной организации или крестьянскому (фермерскому) хозяйству в собственность или аренду без </w:t>
      </w:r>
      <w:r w:rsidRPr="0057690E">
        <w:rPr>
          <w:rFonts w:eastAsia="Times New Roman"/>
          <w:sz w:val="28"/>
          <w:szCs w:val="28"/>
        </w:rPr>
        <w:lastRenderedPageBreak/>
        <w:t>проведения торгов в случае, если сельскохозяйственная организация или крестьянское фермерское хозяйство обратились в администрацию Красниковского сельского поселения с заявлением о заключении договора купли-продажи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участок. При этом цена такого земельного участка устанавливается в размере не более 15 процентов его кадастровой стоимости, а арендная плата - в размере 0,3 процента его кадастровой стоимости.</w:t>
      </w:r>
    </w:p>
    <w:p w14:paraId="60EF0E8F" w14:textId="34918AF0" w:rsidR="00793DE0" w:rsidRPr="0057690E" w:rsidRDefault="00793DE0" w:rsidP="00793DE0">
      <w:pPr>
        <w:ind w:firstLine="555"/>
        <w:jc w:val="both"/>
        <w:rPr>
          <w:rFonts w:eastAsia="Times New Roman"/>
          <w:sz w:val="28"/>
          <w:szCs w:val="28"/>
        </w:rPr>
      </w:pPr>
      <w:r w:rsidRPr="0057690E">
        <w:rPr>
          <w:rFonts w:eastAsia="Times New Roman"/>
          <w:sz w:val="28"/>
          <w:szCs w:val="28"/>
        </w:rPr>
        <w:t>Граждане и крестьянские фермерские хозяйства (далее КФХ) могут без проведения торгов получить для осуществления деятельности КФХ в аренду на срок до пяти лет находящиеся в собственности Красниковского сельского поселения земельные участки из земель сельскохозяйственного назначения.</w:t>
      </w:r>
    </w:p>
    <w:p w14:paraId="4E0E77A4" w14:textId="77777777" w:rsidR="00793DE0" w:rsidRPr="0057690E" w:rsidRDefault="00793DE0" w:rsidP="00793DE0">
      <w:pPr>
        <w:ind w:firstLine="555"/>
        <w:jc w:val="both"/>
        <w:rPr>
          <w:rFonts w:eastAsia="Times New Roman"/>
          <w:sz w:val="28"/>
          <w:szCs w:val="28"/>
        </w:rPr>
      </w:pPr>
      <w:r w:rsidRPr="0057690E">
        <w:rPr>
          <w:rFonts w:eastAsia="Times New Roman"/>
          <w:sz w:val="28"/>
          <w:szCs w:val="28"/>
        </w:rPr>
        <w:t>Согласно п.8 ст.39.14 Земельного кодекса РФ особенности предоставления земельных участков, находящихся в муниципальной собственности, установленные ст.39.18 Земельного кодекса РФ не распространяются на случаи предоставления земельных участков гражданам и КФХ в соответствии с Федеральным законом от 24.07.2022 №101-ФЗ «Об обороте земель сельскохозяйственного назначения. Собственности.</w:t>
      </w:r>
    </w:p>
    <w:p w14:paraId="1C10AA71" w14:textId="691CAF0B" w:rsidR="00793DE0" w:rsidRPr="0057690E" w:rsidRDefault="00793DE0" w:rsidP="00793DE0">
      <w:pPr>
        <w:ind w:firstLine="555"/>
        <w:jc w:val="both"/>
        <w:rPr>
          <w:rFonts w:eastAsia="Times New Roman"/>
          <w:sz w:val="28"/>
          <w:szCs w:val="28"/>
        </w:rPr>
      </w:pPr>
      <w:r w:rsidRPr="0057690E">
        <w:rPr>
          <w:rFonts w:eastAsia="Times New Roman"/>
          <w:sz w:val="28"/>
          <w:szCs w:val="28"/>
        </w:rPr>
        <w:t>3.2. Не позднее чем в течение двух недель со дня возникновения права муниципальной собственности на земельный участок администрация Красниковского сельского поселения обязана опубликовать в районной газете «Заря» и разместить в сетевом издании «Официальный сайт администрации Кромского района Орловской области» (https://adm-krom.ru) информацию о возможности приобретения земельного участка на условиях, указанных в п. 3.1. настоящего Положения.</w:t>
      </w:r>
    </w:p>
    <w:p w14:paraId="46677F0D" w14:textId="78F222FD" w:rsidR="00793DE0" w:rsidRPr="0057690E" w:rsidRDefault="00793DE0" w:rsidP="00793DE0">
      <w:pPr>
        <w:ind w:firstLine="555"/>
        <w:jc w:val="both"/>
        <w:rPr>
          <w:rFonts w:eastAsia="Times New Roman"/>
          <w:sz w:val="28"/>
          <w:szCs w:val="28"/>
        </w:rPr>
      </w:pPr>
      <w:r w:rsidRPr="0057690E">
        <w:rPr>
          <w:rFonts w:eastAsia="Times New Roman"/>
          <w:sz w:val="28"/>
          <w:szCs w:val="28"/>
        </w:rPr>
        <w:t>3.3. Лица, заинтересованные в приобретении земельного участка, подают заявления в администрацию Красниковского сельского поселения на имя главы сельского поселения.</w:t>
      </w:r>
    </w:p>
    <w:p w14:paraId="0B81F2F0" w14:textId="77777777" w:rsidR="00793DE0" w:rsidRPr="0057690E" w:rsidRDefault="00793DE0" w:rsidP="00793DE0">
      <w:pPr>
        <w:ind w:firstLine="555"/>
        <w:jc w:val="both"/>
        <w:rPr>
          <w:rFonts w:eastAsia="Times New Roman"/>
          <w:sz w:val="28"/>
          <w:szCs w:val="28"/>
        </w:rPr>
      </w:pPr>
      <w:r w:rsidRPr="0057690E">
        <w:rPr>
          <w:rFonts w:eastAsia="Times New Roman"/>
          <w:sz w:val="28"/>
          <w:szCs w:val="28"/>
        </w:rPr>
        <w:t>Если сельскохозяйственные организации или крестьянские (фермерские) хозяйства используют земельный участок, но подтвердить законность своего использования не могут, то в этом случае факт использования может быть подтверждён только в судебном порядке.</w:t>
      </w:r>
    </w:p>
    <w:p w14:paraId="1351932B" w14:textId="77777777" w:rsidR="00793DE0" w:rsidRPr="0057690E" w:rsidRDefault="00793DE0" w:rsidP="00793DE0">
      <w:pPr>
        <w:ind w:firstLine="555"/>
        <w:jc w:val="both"/>
        <w:rPr>
          <w:rFonts w:eastAsia="Times New Roman"/>
          <w:sz w:val="28"/>
          <w:szCs w:val="28"/>
        </w:rPr>
      </w:pPr>
      <w:r w:rsidRPr="0057690E">
        <w:rPr>
          <w:rFonts w:eastAsia="Times New Roman"/>
          <w:sz w:val="28"/>
          <w:szCs w:val="28"/>
        </w:rPr>
        <w:t>Незаконное или ненадлежащее владение землёй не даёт право преимущественного выкупа земли из муниципальной собственности и аренды.</w:t>
      </w:r>
    </w:p>
    <w:p w14:paraId="3B879204" w14:textId="77777777" w:rsidR="00793DE0" w:rsidRPr="0057690E" w:rsidRDefault="00793DE0" w:rsidP="00793DE0">
      <w:pPr>
        <w:ind w:firstLine="555"/>
        <w:jc w:val="both"/>
        <w:rPr>
          <w:rFonts w:eastAsia="Times New Roman"/>
          <w:sz w:val="28"/>
          <w:szCs w:val="28"/>
        </w:rPr>
      </w:pPr>
      <w:r w:rsidRPr="0057690E">
        <w:rPr>
          <w:rFonts w:eastAsia="Times New Roman"/>
          <w:sz w:val="28"/>
          <w:szCs w:val="28"/>
        </w:rPr>
        <w:t>3.4. Уполномоченный специалист Администрации сельского поселения принимает заявления, сверяет в случае необходимости копии документов с их подлинниками и передает главе поселения для рассмотрения.</w:t>
      </w:r>
    </w:p>
    <w:p w14:paraId="5AF98289" w14:textId="596D6830" w:rsidR="00793DE0" w:rsidRPr="0057690E" w:rsidRDefault="00793DE0" w:rsidP="00793DE0">
      <w:pPr>
        <w:ind w:firstLine="555"/>
        <w:jc w:val="both"/>
        <w:rPr>
          <w:rFonts w:eastAsia="Times New Roman"/>
          <w:sz w:val="28"/>
          <w:szCs w:val="28"/>
        </w:rPr>
      </w:pPr>
      <w:r w:rsidRPr="0057690E">
        <w:rPr>
          <w:rFonts w:eastAsia="Times New Roman"/>
          <w:sz w:val="28"/>
          <w:szCs w:val="28"/>
        </w:rPr>
        <w:t xml:space="preserve">3.5. В срок, не превышающий шести месяцев со дня возникновения права муниципальной собственности на земельный участок, администрацией сельского поселения рассматриваются поступившие заявления и прилагаемые к ним документы, и принимается решение о продаже (предоставлении в аренду) земельного участка, подготавливается проект постановления. Подготовленный проект передаётся главе Красниковского </w:t>
      </w:r>
      <w:r w:rsidRPr="0057690E">
        <w:rPr>
          <w:rFonts w:eastAsia="Times New Roman"/>
          <w:sz w:val="28"/>
          <w:szCs w:val="28"/>
        </w:rPr>
        <w:lastRenderedPageBreak/>
        <w:t>сельского поселения для принятия решения о продаже (предоставлении в аренду) или отказе в продаже (предоставлении в аренду) земельного участка.</w:t>
      </w:r>
    </w:p>
    <w:p w14:paraId="3111AEDE" w14:textId="77777777" w:rsidR="00793DE0" w:rsidRPr="0057690E" w:rsidRDefault="00793DE0" w:rsidP="00793DE0">
      <w:pPr>
        <w:ind w:firstLine="555"/>
        <w:jc w:val="both"/>
        <w:rPr>
          <w:rFonts w:eastAsia="Times New Roman"/>
          <w:sz w:val="28"/>
          <w:szCs w:val="28"/>
        </w:rPr>
      </w:pPr>
      <w:r w:rsidRPr="0057690E">
        <w:rPr>
          <w:rFonts w:eastAsia="Times New Roman"/>
          <w:sz w:val="28"/>
          <w:szCs w:val="28"/>
        </w:rPr>
        <w:t>3.6. Для принятия решения о продаже (предоставлении в аренду) земельного участка и заключения договора купли-продажи (аренды) не требуется ожидать окончания шестимесячного срока со дня возникновения права муниципальной собственности на указанный земельный участок, выделенный в счет земельных долей.</w:t>
      </w:r>
    </w:p>
    <w:p w14:paraId="0E6E401C" w14:textId="15A3313E" w:rsidR="00793DE0" w:rsidRPr="0057690E" w:rsidRDefault="00793DE0" w:rsidP="00793DE0">
      <w:pPr>
        <w:ind w:firstLine="555"/>
        <w:jc w:val="both"/>
        <w:rPr>
          <w:rFonts w:eastAsia="Times New Roman"/>
          <w:sz w:val="28"/>
          <w:szCs w:val="28"/>
        </w:rPr>
      </w:pPr>
      <w:r w:rsidRPr="0057690E">
        <w:rPr>
          <w:rFonts w:eastAsia="Times New Roman"/>
          <w:sz w:val="28"/>
          <w:szCs w:val="28"/>
        </w:rPr>
        <w:t>3.7. В случае поступления одного заявления о продаже (аренде) земельного участка, выделенного в счет земельных долей, глава Красниковского сельского поселения принимает решение о продаже (аренде) земельного участка, выделенного в счет земельных долей, единственному заявителю. В случае поступления нескольких заявлений о продаже (аренде) в отношении одного и того же земельного участка из земель сельскохозяйственного назначения, выделенного в счет земельных долей, глава Красниковского сельского поселения рассматривает поступившее заявление в порядке очередности в соответствии с датой и временем поступления каждого заявления. При этом порядок предоставления земельных участков, установленных статьей 39.18 Земельного кодекса РФ, предусматривающий в том числе опубликование в сети «Интернет» извещения о предоставлении земельного участка, в указанном случае применению не подлежит.</w:t>
      </w:r>
    </w:p>
    <w:p w14:paraId="369E3442" w14:textId="77777777" w:rsidR="00793DE0" w:rsidRPr="0057690E" w:rsidRDefault="00793DE0" w:rsidP="00793DE0">
      <w:pPr>
        <w:ind w:firstLine="555"/>
        <w:jc w:val="both"/>
        <w:rPr>
          <w:rFonts w:eastAsia="Times New Roman"/>
          <w:sz w:val="28"/>
          <w:szCs w:val="28"/>
        </w:rPr>
      </w:pPr>
      <w:r w:rsidRPr="0057690E">
        <w:rPr>
          <w:rFonts w:eastAsia="Times New Roman"/>
          <w:sz w:val="28"/>
          <w:szCs w:val="28"/>
        </w:rPr>
        <w:t>3.8. Главой поселения, на основании поступивших документов, издается постановление администрации сельского поселения о продаже (предоставлении в аренду) земельного участка в соответствии с частью 5.1 статьи 10 Федерального закона от 24.07.2002 № 101-ФЗ «Об обороте земель сельскохозяйственного назначения».</w:t>
      </w:r>
    </w:p>
    <w:p w14:paraId="6E47A9C1" w14:textId="77777777" w:rsidR="00793DE0" w:rsidRPr="0057690E" w:rsidRDefault="00793DE0" w:rsidP="00793DE0">
      <w:pPr>
        <w:ind w:firstLine="555"/>
        <w:jc w:val="both"/>
        <w:rPr>
          <w:rFonts w:eastAsia="Times New Roman"/>
          <w:sz w:val="28"/>
          <w:szCs w:val="28"/>
        </w:rPr>
      </w:pPr>
      <w:r w:rsidRPr="0057690E">
        <w:rPr>
          <w:rFonts w:eastAsia="Times New Roman"/>
          <w:sz w:val="28"/>
          <w:szCs w:val="28"/>
        </w:rPr>
        <w:t>На основании постановления администрации сельского поселения подготавливается договор купли-продажи (аренды) земельного участка.</w:t>
      </w:r>
    </w:p>
    <w:p w14:paraId="4E4852E3" w14:textId="77777777" w:rsidR="00793DE0" w:rsidRPr="0057690E" w:rsidRDefault="00793DE0" w:rsidP="00793DE0">
      <w:pPr>
        <w:ind w:firstLine="555"/>
        <w:jc w:val="both"/>
        <w:rPr>
          <w:rFonts w:eastAsia="Times New Roman"/>
          <w:sz w:val="28"/>
          <w:szCs w:val="28"/>
        </w:rPr>
      </w:pPr>
      <w:r w:rsidRPr="0057690E">
        <w:rPr>
          <w:rFonts w:eastAsia="Times New Roman"/>
          <w:sz w:val="28"/>
          <w:szCs w:val="28"/>
        </w:rPr>
        <w:t>3.9. В случае отказа в продаже (предоставлении в аренду) земельного участка, администрацией сельского поселения в недельный срок подготавливается письменный ответ заявителю об отказе в продаже (предоставлении в аренду) земельного участка с обоснованием причин отказа и направляется по почте или вручается лично.</w:t>
      </w:r>
    </w:p>
    <w:p w14:paraId="47A0BF62" w14:textId="01BC777F" w:rsidR="00793DE0" w:rsidRPr="0057690E" w:rsidRDefault="00793DE0" w:rsidP="00793DE0">
      <w:pPr>
        <w:ind w:firstLine="555"/>
        <w:jc w:val="both"/>
        <w:rPr>
          <w:rFonts w:eastAsia="Times New Roman"/>
          <w:sz w:val="28"/>
          <w:szCs w:val="28"/>
        </w:rPr>
      </w:pPr>
      <w:r w:rsidRPr="0057690E">
        <w:rPr>
          <w:rFonts w:eastAsia="Times New Roman"/>
          <w:sz w:val="28"/>
          <w:szCs w:val="28"/>
        </w:rPr>
        <w:t xml:space="preserve">3.10. Если после истечения шести месяцев с момента государственной регистрации права муниципальной собственности на земельный участок, находящийся в собственности Красниковского сельского поселения и выделенный в счет земельных долей, находящихся в муниципальной собственности Красниковского сельского поселения, в администрацию Красниковского сельского поселения не поступило заявлений от использующих такой земельный участок из земель сельскохозяйственного назначения сельскохозяйственной организации и крестьянских (фермерских) хозяйств, и договор купли-продажи (аренды) не заключен, администрация Красниковского сельского поселения вправе выставить такой земельный участок на торги. При этом, проведение торгов (конкурсов, аукционов) по продаже земельных участков из земель сельскохозяйственного назначения, а </w:t>
      </w:r>
      <w:r w:rsidRPr="0057690E">
        <w:rPr>
          <w:rFonts w:eastAsia="Times New Roman"/>
          <w:sz w:val="28"/>
          <w:szCs w:val="28"/>
        </w:rPr>
        <w:lastRenderedPageBreak/>
        <w:t>также права на заключение договоров аренды таких земельных участков осуществляется в соответствии с Земельным кодексом Российской Федерации.»</w:t>
      </w:r>
    </w:p>
    <w:p w14:paraId="7CDAE22C" w14:textId="77777777" w:rsidR="00793DE0" w:rsidRPr="0057690E" w:rsidRDefault="00793DE0" w:rsidP="00793DE0">
      <w:pPr>
        <w:ind w:firstLine="709"/>
        <w:jc w:val="both"/>
        <w:rPr>
          <w:sz w:val="28"/>
          <w:szCs w:val="28"/>
        </w:rPr>
      </w:pPr>
      <w:r w:rsidRPr="0057690E">
        <w:rPr>
          <w:sz w:val="28"/>
          <w:szCs w:val="28"/>
          <w:shd w:val="clear" w:color="auto" w:fill="FFFFFF"/>
        </w:rPr>
        <w:t xml:space="preserve">2. </w:t>
      </w:r>
      <w:r w:rsidRPr="0057690E">
        <w:rPr>
          <w:sz w:val="28"/>
          <w:szCs w:val="28"/>
        </w:rPr>
        <w:t>Опубликовать настоящее решение в сетевом издании «Официальный сайт администрации Кромского района Орловской области» (https://adm-krom.ru).</w:t>
      </w:r>
    </w:p>
    <w:p w14:paraId="7423AE70" w14:textId="77777777" w:rsidR="00793DE0" w:rsidRPr="0057690E" w:rsidRDefault="00793DE0" w:rsidP="00793DE0">
      <w:pPr>
        <w:ind w:firstLine="709"/>
        <w:jc w:val="both"/>
        <w:rPr>
          <w:sz w:val="28"/>
          <w:szCs w:val="28"/>
        </w:rPr>
      </w:pPr>
      <w:r w:rsidRPr="0057690E">
        <w:rPr>
          <w:sz w:val="28"/>
          <w:szCs w:val="28"/>
        </w:rPr>
        <w:t>3. Контроль за выполнением решения оставляю за собой.</w:t>
      </w:r>
    </w:p>
    <w:p w14:paraId="67BDB9A0" w14:textId="77777777" w:rsidR="006C7F9C" w:rsidRDefault="006C7F9C" w:rsidP="006C7F9C">
      <w:pPr>
        <w:tabs>
          <w:tab w:val="num" w:pos="0"/>
        </w:tabs>
        <w:jc w:val="both"/>
        <w:rPr>
          <w:sz w:val="28"/>
          <w:szCs w:val="28"/>
        </w:rPr>
      </w:pPr>
    </w:p>
    <w:p w14:paraId="23D04F48" w14:textId="77777777" w:rsidR="0057690E" w:rsidRDefault="0057690E" w:rsidP="006C7F9C">
      <w:pPr>
        <w:tabs>
          <w:tab w:val="num" w:pos="0"/>
        </w:tabs>
        <w:jc w:val="both"/>
        <w:rPr>
          <w:sz w:val="28"/>
          <w:szCs w:val="28"/>
        </w:rPr>
      </w:pPr>
    </w:p>
    <w:p w14:paraId="4D32D973" w14:textId="77777777" w:rsidR="0057690E" w:rsidRPr="0057690E" w:rsidRDefault="0057690E" w:rsidP="006C7F9C">
      <w:pPr>
        <w:tabs>
          <w:tab w:val="num" w:pos="0"/>
        </w:tabs>
        <w:jc w:val="both"/>
        <w:rPr>
          <w:sz w:val="28"/>
          <w:szCs w:val="28"/>
        </w:rPr>
      </w:pPr>
    </w:p>
    <w:p w14:paraId="78DB643F" w14:textId="77777777" w:rsidR="000811A4" w:rsidRPr="0057690E" w:rsidRDefault="000811A4" w:rsidP="000811A4">
      <w:pPr>
        <w:jc w:val="both"/>
        <w:rPr>
          <w:rFonts w:eastAsia="Times New Roman"/>
          <w:sz w:val="28"/>
          <w:szCs w:val="28"/>
        </w:rPr>
      </w:pPr>
    </w:p>
    <w:p w14:paraId="08D1AEC9" w14:textId="5BB73050" w:rsidR="00B853F0" w:rsidRPr="0057690E" w:rsidRDefault="00214A63" w:rsidP="000811A4">
      <w:pPr>
        <w:jc w:val="both"/>
      </w:pPr>
      <w:r w:rsidRPr="0057690E">
        <w:rPr>
          <w:rFonts w:eastAsia="Times New Roman"/>
          <w:sz w:val="28"/>
          <w:szCs w:val="28"/>
        </w:rPr>
        <w:t xml:space="preserve">Глава сельского поселения                       </w:t>
      </w:r>
      <w:r w:rsidR="000811A4" w:rsidRPr="0057690E">
        <w:rPr>
          <w:rFonts w:eastAsia="Times New Roman"/>
          <w:sz w:val="28"/>
          <w:szCs w:val="28"/>
        </w:rPr>
        <w:t xml:space="preserve">      </w:t>
      </w:r>
      <w:r w:rsidR="00B55918" w:rsidRPr="0057690E">
        <w:rPr>
          <w:rFonts w:eastAsia="Times New Roman"/>
          <w:sz w:val="28"/>
          <w:szCs w:val="28"/>
        </w:rPr>
        <w:t xml:space="preserve">                        </w:t>
      </w:r>
      <w:r w:rsidR="00B95109" w:rsidRPr="0057690E">
        <w:rPr>
          <w:rFonts w:eastAsia="Times New Roman"/>
          <w:sz w:val="28"/>
          <w:szCs w:val="28"/>
        </w:rPr>
        <w:t xml:space="preserve">  Е.А. Еременко</w:t>
      </w:r>
    </w:p>
    <w:sectPr w:rsidR="00B853F0" w:rsidRPr="00576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240AD" w14:textId="77777777" w:rsidR="002751B7" w:rsidRDefault="002751B7" w:rsidP="00295375">
      <w:r>
        <w:separator/>
      </w:r>
    </w:p>
  </w:endnote>
  <w:endnote w:type="continuationSeparator" w:id="0">
    <w:p w14:paraId="3767362B" w14:textId="77777777" w:rsidR="002751B7" w:rsidRDefault="002751B7" w:rsidP="0029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C16C4" w14:textId="77777777" w:rsidR="002751B7" w:rsidRDefault="002751B7" w:rsidP="00295375">
      <w:r>
        <w:separator/>
      </w:r>
    </w:p>
  </w:footnote>
  <w:footnote w:type="continuationSeparator" w:id="0">
    <w:p w14:paraId="46C6F533" w14:textId="77777777" w:rsidR="002751B7" w:rsidRDefault="002751B7" w:rsidP="00295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85BAF"/>
    <w:multiLevelType w:val="hybridMultilevel"/>
    <w:tmpl w:val="38AEB25A"/>
    <w:lvl w:ilvl="0" w:tplc="C26665DC">
      <w:start w:val="1"/>
      <w:numFmt w:val="decimal"/>
      <w:suff w:val="nothing"/>
      <w:lvlText w:val="%1."/>
      <w:lvlJc w:val="left"/>
      <w:pPr>
        <w:ind w:left="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4D127191"/>
    <w:multiLevelType w:val="hybridMultilevel"/>
    <w:tmpl w:val="94726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D78DD"/>
    <w:multiLevelType w:val="hybridMultilevel"/>
    <w:tmpl w:val="E16C8AF6"/>
    <w:lvl w:ilvl="0" w:tplc="1F16E80E">
      <w:start w:val="1"/>
      <w:numFmt w:val="decimal"/>
      <w:suff w:val="nothing"/>
      <w:lvlText w:val="%1)"/>
      <w:lvlJc w:val="left"/>
      <w:pPr>
        <w:ind w:left="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num w:numId="1" w16cid:durableId="591549891">
    <w:abstractNumId w:val="0"/>
  </w:num>
  <w:num w:numId="2" w16cid:durableId="2005621457">
    <w:abstractNumId w:val="2"/>
  </w:num>
  <w:num w:numId="3" w16cid:durableId="906764411">
    <w:abstractNumId w:val="0"/>
  </w:num>
  <w:num w:numId="4" w16cid:durableId="1612779946">
    <w:abstractNumId w:val="2"/>
  </w:num>
  <w:num w:numId="5" w16cid:durableId="81934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A92"/>
    <w:rsid w:val="00032169"/>
    <w:rsid w:val="000811A4"/>
    <w:rsid w:val="00104B95"/>
    <w:rsid w:val="001424AE"/>
    <w:rsid w:val="001B3B1B"/>
    <w:rsid w:val="00214074"/>
    <w:rsid w:val="00214A63"/>
    <w:rsid w:val="002751B7"/>
    <w:rsid w:val="00295375"/>
    <w:rsid w:val="002A44F2"/>
    <w:rsid w:val="002A5EF9"/>
    <w:rsid w:val="00364AF7"/>
    <w:rsid w:val="00565E9D"/>
    <w:rsid w:val="0057690E"/>
    <w:rsid w:val="00603C61"/>
    <w:rsid w:val="006C7F9C"/>
    <w:rsid w:val="00731A92"/>
    <w:rsid w:val="00793DE0"/>
    <w:rsid w:val="008F226C"/>
    <w:rsid w:val="00B55918"/>
    <w:rsid w:val="00B853F0"/>
    <w:rsid w:val="00B95109"/>
    <w:rsid w:val="00D1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9108"/>
  <w15:docId w15:val="{8DD75ED6-16D7-4201-82A4-59863753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A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3DE0"/>
    <w:pPr>
      <w:keepNext/>
      <w:keepLines/>
      <w:spacing w:before="360" w:after="80"/>
      <w:jc w:val="both"/>
      <w:outlineLvl w:val="0"/>
    </w:pPr>
    <w:rPr>
      <w:rFonts w:ascii="Calibri Light" w:eastAsia="Times New Roman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DE0"/>
    <w:pPr>
      <w:keepNext/>
      <w:keepLines/>
      <w:spacing w:before="160" w:after="80"/>
      <w:jc w:val="both"/>
      <w:outlineLvl w:val="1"/>
    </w:pPr>
    <w:rPr>
      <w:rFonts w:ascii="Calibri Light" w:eastAsia="Times New Roman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DE0"/>
    <w:pPr>
      <w:keepNext/>
      <w:keepLines/>
      <w:spacing w:before="160" w:after="80"/>
      <w:jc w:val="both"/>
      <w:outlineLvl w:val="2"/>
    </w:pPr>
    <w:rPr>
      <w:rFonts w:ascii="Calibri" w:eastAsia="Times New Roman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DE0"/>
    <w:pPr>
      <w:keepNext/>
      <w:keepLines/>
      <w:spacing w:before="80" w:after="40"/>
      <w:jc w:val="both"/>
      <w:outlineLvl w:val="3"/>
    </w:pPr>
    <w:rPr>
      <w:rFonts w:ascii="Calibri" w:eastAsia="Times New Roman" w:hAnsi="Calibri"/>
      <w:i/>
      <w:iCs/>
      <w:color w:val="2F5496"/>
      <w:kern w:val="2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DE0"/>
    <w:pPr>
      <w:keepNext/>
      <w:keepLines/>
      <w:spacing w:before="80" w:after="40"/>
      <w:jc w:val="both"/>
      <w:outlineLvl w:val="4"/>
    </w:pPr>
    <w:rPr>
      <w:rFonts w:ascii="Calibri" w:eastAsia="Times New Roman" w:hAnsi="Calibri"/>
      <w:color w:val="2F5496"/>
      <w:kern w:val="2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DE0"/>
    <w:pPr>
      <w:keepNext/>
      <w:keepLines/>
      <w:spacing w:before="40"/>
      <w:jc w:val="both"/>
      <w:outlineLvl w:val="5"/>
    </w:pPr>
    <w:rPr>
      <w:rFonts w:ascii="Calibri" w:eastAsia="Times New Roman" w:hAnsi="Calibri"/>
      <w:i/>
      <w:iCs/>
      <w:color w:val="595959"/>
      <w:kern w:val="2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DE0"/>
    <w:pPr>
      <w:keepNext/>
      <w:keepLines/>
      <w:spacing w:before="40"/>
      <w:jc w:val="both"/>
      <w:outlineLvl w:val="6"/>
    </w:pPr>
    <w:rPr>
      <w:rFonts w:ascii="Calibri" w:eastAsia="Times New Roman" w:hAnsi="Calibri"/>
      <w:color w:val="595959"/>
      <w:kern w:val="2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DE0"/>
    <w:pPr>
      <w:keepNext/>
      <w:keepLines/>
      <w:jc w:val="both"/>
      <w:outlineLvl w:val="7"/>
    </w:pPr>
    <w:rPr>
      <w:rFonts w:ascii="Calibri" w:eastAsia="Times New Roman" w:hAnsi="Calibri"/>
      <w:i/>
      <w:iCs/>
      <w:color w:val="272727"/>
      <w:kern w:val="2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DE0"/>
    <w:pPr>
      <w:keepNext/>
      <w:keepLines/>
      <w:jc w:val="both"/>
      <w:outlineLvl w:val="8"/>
    </w:pPr>
    <w:rPr>
      <w:rFonts w:ascii="Calibri" w:eastAsia="Times New Roman" w:hAnsi="Calibri"/>
      <w:color w:val="272727"/>
      <w:kern w:val="2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A63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eastAsia="Times New Roman" w:hAnsi="Times New Roman CYR" w:cs="Times New Roman CYR"/>
    </w:rPr>
  </w:style>
  <w:style w:type="paragraph" w:styleId="a4">
    <w:name w:val="header"/>
    <w:basedOn w:val="a"/>
    <w:link w:val="a5"/>
    <w:uiPriority w:val="99"/>
    <w:unhideWhenUsed/>
    <w:rsid w:val="002953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37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953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537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Hyperlink"/>
    <w:rsid w:val="006C7F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93DE0"/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3DE0"/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3DE0"/>
    <w:rPr>
      <w:rFonts w:ascii="Calibri" w:eastAsia="Times New Roman" w:hAnsi="Calibri" w:cs="Times New Roman"/>
      <w:color w:val="2F5496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3DE0"/>
    <w:rPr>
      <w:rFonts w:ascii="Calibri" w:eastAsia="Times New Roman" w:hAnsi="Calibri" w:cs="Times New Roman"/>
      <w:i/>
      <w:iCs/>
      <w:color w:val="2F5496"/>
      <w:kern w:val="2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93DE0"/>
    <w:rPr>
      <w:rFonts w:ascii="Calibri" w:eastAsia="Times New Roman" w:hAnsi="Calibri" w:cs="Times New Roman"/>
      <w:color w:val="2F5496"/>
      <w:kern w:val="2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93DE0"/>
    <w:rPr>
      <w:rFonts w:ascii="Calibri" w:eastAsia="Times New Roman" w:hAnsi="Calibri" w:cs="Times New Roman"/>
      <w:i/>
      <w:iCs/>
      <w:color w:val="595959"/>
      <w:kern w:val="2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93DE0"/>
    <w:rPr>
      <w:rFonts w:ascii="Calibri" w:eastAsia="Times New Roman" w:hAnsi="Calibri" w:cs="Times New Roman"/>
      <w:color w:val="595959"/>
      <w:kern w:val="2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93DE0"/>
    <w:rPr>
      <w:rFonts w:ascii="Calibri" w:eastAsia="Times New Roman" w:hAnsi="Calibri" w:cs="Times New Roman"/>
      <w:i/>
      <w:iCs/>
      <w:color w:val="272727"/>
      <w:kern w:val="2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93DE0"/>
    <w:rPr>
      <w:rFonts w:ascii="Calibri" w:eastAsia="Times New Roman" w:hAnsi="Calibri" w:cs="Times New Roman"/>
      <w:color w:val="272727"/>
      <w:kern w:val="2"/>
      <w:sz w:val="28"/>
    </w:rPr>
  </w:style>
  <w:style w:type="paragraph" w:customStyle="1" w:styleId="a9">
    <w:basedOn w:val="a"/>
    <w:next w:val="a"/>
    <w:uiPriority w:val="10"/>
    <w:qFormat/>
    <w:rsid w:val="00793DE0"/>
    <w:pPr>
      <w:spacing w:after="80"/>
      <w:contextualSpacing/>
      <w:jc w:val="both"/>
    </w:pPr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character" w:customStyle="1" w:styleId="aa">
    <w:name w:val="Заголовок Знак"/>
    <w:link w:val="ab"/>
    <w:uiPriority w:val="10"/>
    <w:rsid w:val="00793DE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793DE0"/>
    <w:pPr>
      <w:numPr>
        <w:ilvl w:val="1"/>
      </w:numPr>
      <w:spacing w:after="160"/>
      <w:jc w:val="both"/>
    </w:pPr>
    <w:rPr>
      <w:rFonts w:ascii="Calibri" w:eastAsia="Times New Roman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d">
    <w:name w:val="Подзаголовок Знак"/>
    <w:basedOn w:val="a0"/>
    <w:link w:val="ac"/>
    <w:uiPriority w:val="11"/>
    <w:rsid w:val="00793DE0"/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3DE0"/>
    <w:pPr>
      <w:spacing w:before="160" w:after="160"/>
      <w:jc w:val="center"/>
    </w:pPr>
    <w:rPr>
      <w:i/>
      <w:iCs/>
      <w:color w:val="404040"/>
      <w:kern w:val="2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93DE0"/>
    <w:rPr>
      <w:rFonts w:ascii="Times New Roman" w:eastAsia="Calibri" w:hAnsi="Times New Roman" w:cs="Times New Roman"/>
      <w:i/>
      <w:iCs/>
      <w:color w:val="404040"/>
      <w:kern w:val="2"/>
      <w:sz w:val="28"/>
    </w:rPr>
  </w:style>
  <w:style w:type="character" w:styleId="ae">
    <w:name w:val="Intense Emphasis"/>
    <w:uiPriority w:val="21"/>
    <w:qFormat/>
    <w:rsid w:val="00793DE0"/>
    <w:rPr>
      <w:i/>
      <w:iCs/>
      <w:color w:val="2F5496"/>
    </w:rPr>
  </w:style>
  <w:style w:type="paragraph" w:styleId="af">
    <w:name w:val="Intense Quote"/>
    <w:basedOn w:val="a"/>
    <w:next w:val="a"/>
    <w:link w:val="af0"/>
    <w:uiPriority w:val="30"/>
    <w:qFormat/>
    <w:rsid w:val="00793DE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  <w:kern w:val="2"/>
      <w:sz w:val="28"/>
      <w:szCs w:val="22"/>
      <w:lang w:eastAsia="en-US"/>
    </w:rPr>
  </w:style>
  <w:style w:type="character" w:customStyle="1" w:styleId="af0">
    <w:name w:val="Выделенная цитата Знак"/>
    <w:basedOn w:val="a0"/>
    <w:link w:val="af"/>
    <w:uiPriority w:val="30"/>
    <w:rsid w:val="00793DE0"/>
    <w:rPr>
      <w:rFonts w:ascii="Times New Roman" w:eastAsia="Calibri" w:hAnsi="Times New Roman" w:cs="Times New Roman"/>
      <w:i/>
      <w:iCs/>
      <w:color w:val="2F5496"/>
      <w:kern w:val="2"/>
      <w:sz w:val="28"/>
    </w:rPr>
  </w:style>
  <w:style w:type="character" w:styleId="af1">
    <w:name w:val="Intense Reference"/>
    <w:uiPriority w:val="32"/>
    <w:qFormat/>
    <w:rsid w:val="00793DE0"/>
    <w:rPr>
      <w:b/>
      <w:bCs/>
      <w:smallCaps/>
      <w:color w:val="2F5496"/>
      <w:spacing w:val="5"/>
    </w:rPr>
  </w:style>
  <w:style w:type="paragraph" w:styleId="ab">
    <w:name w:val="Title"/>
    <w:basedOn w:val="a"/>
    <w:next w:val="a"/>
    <w:link w:val="aa"/>
    <w:uiPriority w:val="10"/>
    <w:qFormat/>
    <w:rsid w:val="00793DE0"/>
    <w:pPr>
      <w:contextualSpacing/>
      <w:jc w:val="both"/>
    </w:pPr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character" w:customStyle="1" w:styleId="af2">
    <w:name w:val="Название Знак"/>
    <w:basedOn w:val="a0"/>
    <w:uiPriority w:val="10"/>
    <w:rsid w:val="00793DE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A44F2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A44F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8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13</cp:revision>
  <cp:lastPrinted>2026-03-30T10:06:00Z</cp:lastPrinted>
  <dcterms:created xsi:type="dcterms:W3CDTF">2023-08-01T12:32:00Z</dcterms:created>
  <dcterms:modified xsi:type="dcterms:W3CDTF">2026-04-08T09:35:00Z</dcterms:modified>
</cp:coreProperties>
</file>