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F" w14:textId="77777777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E7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4C15BF2" w14:textId="77777777" w:rsid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E75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61441A7" w14:textId="49B44B80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E75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7227617B" w14:textId="77777777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E75"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6BD3A644" w14:textId="77777777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9E5ED6" w14:textId="77777777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E75">
        <w:rPr>
          <w:rFonts w:ascii="Times New Roman" w:hAnsi="Times New Roman" w:cs="Times New Roman"/>
          <w:sz w:val="28"/>
          <w:szCs w:val="28"/>
        </w:rPr>
        <w:t>РЕШЕНИЕ</w:t>
      </w:r>
    </w:p>
    <w:p w14:paraId="23A91362" w14:textId="77777777" w:rsidR="004F38B8" w:rsidRPr="00A01E75" w:rsidRDefault="004F38B8" w:rsidP="00A01E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59EB83" w14:textId="7A61EC33" w:rsidR="00A01E75" w:rsidRDefault="00A01E75" w:rsidP="00A01E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38B8" w:rsidRPr="00A01E75">
        <w:rPr>
          <w:rFonts w:ascii="Times New Roman" w:hAnsi="Times New Roman" w:cs="Times New Roman"/>
          <w:sz w:val="28"/>
          <w:szCs w:val="28"/>
        </w:rPr>
        <w:t xml:space="preserve">29 ноября 2024 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38B8" w:rsidRPr="00A01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2</w:t>
      </w:r>
      <w:r w:rsidR="005617BB" w:rsidRPr="00A01E75">
        <w:rPr>
          <w:rFonts w:ascii="Times New Roman" w:hAnsi="Times New Roman" w:cs="Times New Roman"/>
          <w:sz w:val="28"/>
          <w:szCs w:val="28"/>
        </w:rPr>
        <w:t>9-2</w:t>
      </w:r>
      <w:r w:rsidR="004F38B8" w:rsidRPr="00A01E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4F38B8" w:rsidRPr="00A01E75">
        <w:rPr>
          <w:rFonts w:ascii="Times New Roman" w:hAnsi="Times New Roman" w:cs="Times New Roman"/>
          <w:sz w:val="28"/>
          <w:szCs w:val="28"/>
        </w:rPr>
        <w:t>с</w:t>
      </w:r>
    </w:p>
    <w:p w14:paraId="0553493E" w14:textId="0D232BF4" w:rsidR="004F38B8" w:rsidRPr="00A01E75" w:rsidRDefault="00A01E75" w:rsidP="00A01E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38B8" w:rsidRPr="00A01E75">
        <w:rPr>
          <w:rFonts w:ascii="Times New Roman" w:hAnsi="Times New Roman" w:cs="Times New Roman"/>
          <w:sz w:val="28"/>
          <w:szCs w:val="28"/>
        </w:rPr>
        <w:t>. Атяевка</w:t>
      </w:r>
    </w:p>
    <w:p w14:paraId="672D8060" w14:textId="77777777" w:rsidR="004F38B8" w:rsidRPr="00A01E75" w:rsidRDefault="004F38B8" w:rsidP="004F38B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2CD32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01E75">
        <w:rPr>
          <w:sz w:val="28"/>
          <w:szCs w:val="28"/>
        </w:rPr>
        <w:t>О внесении изменений в Решение Большеколчевского сельского Совета народных депутатов от 27.12.2023 № 21-1 сс «О бюджете Большеколчевского сельского поселения на 2024 год и на плановый период 2025 и 2026 годов»</w:t>
      </w:r>
    </w:p>
    <w:p w14:paraId="1BA6EDB4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DF9D380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1E75">
        <w:rPr>
          <w:sz w:val="28"/>
          <w:szCs w:val="28"/>
          <w:shd w:val="clear" w:color="auto" w:fill="FFFFFF"/>
        </w:rPr>
        <w:t>В соответствии с Бюджетным кодексом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</w:t>
      </w:r>
      <w:r w:rsidRPr="00A01E75">
        <w:rPr>
          <w:sz w:val="28"/>
          <w:szCs w:val="28"/>
        </w:rPr>
        <w:t xml:space="preserve"> </w:t>
      </w:r>
      <w:r w:rsidRPr="00A01E75">
        <w:rPr>
          <w:sz w:val="28"/>
          <w:szCs w:val="28"/>
          <w:shd w:val="clear" w:color="auto" w:fill="FFFFFF"/>
        </w:rPr>
        <w:t xml:space="preserve">Уставом Большеколчевского сельского поселения Кромского района Орловской области, </w:t>
      </w:r>
      <w:proofErr w:type="spellStart"/>
      <w:r w:rsidRPr="00A01E75">
        <w:rPr>
          <w:sz w:val="28"/>
          <w:szCs w:val="28"/>
          <w:shd w:val="clear" w:color="auto" w:fill="FFFFFF"/>
        </w:rPr>
        <w:t>Большеколчевский</w:t>
      </w:r>
      <w:proofErr w:type="spellEnd"/>
      <w:r w:rsidRPr="00A01E75">
        <w:rPr>
          <w:sz w:val="28"/>
          <w:szCs w:val="28"/>
          <w:shd w:val="clear" w:color="auto" w:fill="FFFFFF"/>
        </w:rPr>
        <w:t xml:space="preserve"> сельский Совет народных депутатов </w:t>
      </w:r>
    </w:p>
    <w:p w14:paraId="2433CFC9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01E75">
        <w:rPr>
          <w:sz w:val="28"/>
          <w:szCs w:val="28"/>
          <w:shd w:val="clear" w:color="auto" w:fill="FFFFFF"/>
        </w:rPr>
        <w:t>р е ш и л:</w:t>
      </w:r>
    </w:p>
    <w:p w14:paraId="72B71647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1E75">
        <w:rPr>
          <w:sz w:val="28"/>
          <w:szCs w:val="28"/>
        </w:rPr>
        <w:t xml:space="preserve">1. Внести в Решение Большеколчевского сельского Совета народных депутатов от 27.12.2023 № 21-1 сс «О бюджете Большеколчевского сельского поселения на 2024 год и на плановый период 2025 и 2026 годов» следующие изменения: </w:t>
      </w:r>
    </w:p>
    <w:p w14:paraId="74DE8DD6" w14:textId="77777777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1E75">
        <w:rPr>
          <w:sz w:val="28"/>
          <w:szCs w:val="28"/>
        </w:rPr>
        <w:t>1) Дополнить статью 4 Решения пунктом 7 следующего содержания:</w:t>
      </w:r>
    </w:p>
    <w:p w14:paraId="18F44840" w14:textId="19AF6A2C" w:rsidR="004F38B8" w:rsidRPr="00A01E75" w:rsidRDefault="004F38B8" w:rsidP="004F38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1E75">
        <w:rPr>
          <w:sz w:val="28"/>
          <w:szCs w:val="28"/>
        </w:rPr>
        <w:t>«7. Установить, что размер базового должностного оклада в соответствии «Положением об оплате муниципальных служащих  администрации Большеколчевского сельского поселения», утвержденного решением Большеколчевского сельского Совета народных депутатов от 27.10.2017г. №11-6 сс; размер базового должностного оклада в соответствии «Положением о социальных гарантиях главы Большеколчевского сельского поселения Кромского района Орловской области», утвержденного решением Большеколчевского сельского совета народных депутатов от 27.10.2017г. №11-7 сс; размер базового должностного оклада в соответствии с «Положением об оплате труда работников, занимающих должности по материально-техническому и организационному обеспечению деятельности администрации Большеколчевского сельского поселения», утвержденного решением Большеколчевского сельского совета народных депутатов от 27.10.2017г. №11-5 сс, с 1 декабря 2024 года индексируется на уровень инфляции- 5,5 процента.».</w:t>
      </w:r>
    </w:p>
    <w:p w14:paraId="6E847C50" w14:textId="517B8E15" w:rsidR="004F38B8" w:rsidRPr="00A01E75" w:rsidRDefault="004F38B8" w:rsidP="004F38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6BA20AB0" w14:textId="4E4F40F3" w:rsidR="004F38B8" w:rsidRPr="00A01E75" w:rsidRDefault="004F38B8" w:rsidP="004F38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A01E75">
        <w:rPr>
          <w:rFonts w:ascii="Times New Roman" w:hAnsi="Times New Roman" w:cs="Times New Roman"/>
          <w:sz w:val="28"/>
          <w:szCs w:val="28"/>
        </w:rPr>
        <w:t xml:space="preserve"> </w:t>
      </w:r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(обнародовать), разместить настоящее решение на официальном сайте администрации Кромского района на странице Большеколчевского сельского поселения.</w:t>
      </w:r>
    </w:p>
    <w:p w14:paraId="4280E511" w14:textId="77777777" w:rsidR="004F38B8" w:rsidRPr="00A01E75" w:rsidRDefault="004F38B8" w:rsidP="004F38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0A300" w14:textId="77777777" w:rsidR="004F38B8" w:rsidRPr="00A01E75" w:rsidRDefault="004F38B8" w:rsidP="004F38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316E" w14:textId="77777777" w:rsidR="004F38B8" w:rsidRPr="00A01E75" w:rsidRDefault="004F38B8" w:rsidP="004F38B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8CCC" w14:textId="77777777" w:rsidR="00A01E75" w:rsidRDefault="00A01E75" w:rsidP="00A01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3D50F" w14:textId="77777777" w:rsidR="00A01E75" w:rsidRDefault="00A01E75" w:rsidP="00A01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96F33" w14:textId="52D19BB5" w:rsidR="00BA4199" w:rsidRPr="00A01E75" w:rsidRDefault="004F38B8" w:rsidP="00A01E75">
      <w:pPr>
        <w:spacing w:after="0" w:line="240" w:lineRule="auto"/>
        <w:contextualSpacing/>
        <w:jc w:val="both"/>
      </w:pPr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A0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sectPr w:rsidR="00BA4199" w:rsidRPr="00A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38"/>
    <w:rsid w:val="00413038"/>
    <w:rsid w:val="004F38B8"/>
    <w:rsid w:val="005617BB"/>
    <w:rsid w:val="006C098D"/>
    <w:rsid w:val="00A01E75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EEA1"/>
  <w15:docId w15:val="{B15F0CC1-17E6-45E5-895B-B3A141C8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cp:lastPrinted>2024-11-29T06:21:00Z</cp:lastPrinted>
  <dcterms:created xsi:type="dcterms:W3CDTF">2024-11-20T08:07:00Z</dcterms:created>
  <dcterms:modified xsi:type="dcterms:W3CDTF">2024-12-03T09:39:00Z</dcterms:modified>
</cp:coreProperties>
</file>