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CF61" w14:textId="30449F10" w:rsidR="00F90A5F" w:rsidRPr="00C05095" w:rsidRDefault="00F90A5F" w:rsidP="003D3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5DBA032" w14:textId="77777777" w:rsidR="00F90A5F" w:rsidRPr="00C05095" w:rsidRDefault="00F90A5F" w:rsidP="003D3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459D5D7A" w14:textId="77777777" w:rsidR="00F90A5F" w:rsidRPr="00C05095" w:rsidRDefault="00F90A5F" w:rsidP="003D3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5071155D" w14:textId="77777777" w:rsidR="00F90A5F" w:rsidRPr="00C05095" w:rsidRDefault="00F90A5F" w:rsidP="003D3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1D4D73D8" w14:textId="77777777" w:rsidR="00F90A5F" w:rsidRPr="00C05095" w:rsidRDefault="00F90A5F" w:rsidP="003D3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A450D" w14:textId="77777777" w:rsidR="00F90A5F" w:rsidRPr="00C05095" w:rsidRDefault="00F90A5F" w:rsidP="003D3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B87D9AA" w14:textId="77777777" w:rsidR="00F90A5F" w:rsidRPr="00C05095" w:rsidRDefault="00F90A5F" w:rsidP="003D3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7509F" w14:textId="766CE5F9" w:rsidR="00F90A5F" w:rsidRPr="00C05095" w:rsidRDefault="00F90A5F" w:rsidP="003D353E">
      <w:pPr>
        <w:tabs>
          <w:tab w:val="left" w:pos="7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3D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61-</w:t>
      </w:r>
      <w:r w:rsidR="009D76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771CC4DE" w14:textId="77777777" w:rsidR="00207900" w:rsidRPr="00207900" w:rsidRDefault="00207900" w:rsidP="003D35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14:paraId="25B96213" w14:textId="31D77341" w:rsidR="00207900" w:rsidRDefault="00207900" w:rsidP="003D35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AF3A97"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r w:rsid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Стрелецкого</w:t>
      </w:r>
      <w:r w:rsidR="00B73DA7"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Кромского района Орловской области, утвержденное</w:t>
      </w:r>
      <w:r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решением </w:t>
      </w:r>
      <w:r w:rsid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Стрелецкого</w:t>
      </w:r>
      <w:r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народных депутатов Кромского района Орловской области от </w:t>
      </w:r>
      <w:r w:rsid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>29</w:t>
      </w:r>
      <w:r w:rsidR="005C46CA"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марта 2014 </w:t>
      </w:r>
      <w:r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5C46CA"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>29-</w:t>
      </w:r>
      <w:r w:rsid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C46CA" w:rsidRPr="00F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сс</w:t>
      </w:r>
    </w:p>
    <w:p w14:paraId="53F43C42" w14:textId="77777777" w:rsidR="001D330E" w:rsidRDefault="001D330E" w:rsidP="003D35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D1290CE" w14:textId="77777777" w:rsidR="00EA605F" w:rsidRDefault="00E06938" w:rsidP="00EA605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 (далее-Федеральный закон) и в</w:t>
      </w:r>
      <w:r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целях поддержания в актуальном состоянии нормативной правовой базы</w:t>
      </w:r>
      <w:r w:rsidRPr="0020790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Стрелецкий</w:t>
      </w:r>
      <w:r w:rsidRPr="0020790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сельский Совет народных депутатов</w:t>
      </w:r>
    </w:p>
    <w:p w14:paraId="5BB88325" w14:textId="5F4249B5" w:rsidR="00E06938" w:rsidRPr="00207900" w:rsidRDefault="00E06938" w:rsidP="00EA605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07900">
        <w:rPr>
          <w:rFonts w:ascii="Times New Roman" w:eastAsia="Times New Roman" w:hAnsi="Times New Roman" w:cs="Times New Roman"/>
          <w:spacing w:val="80"/>
          <w:sz w:val="28"/>
          <w:szCs w:val="28"/>
          <w:lang w:eastAsia="zh-CN"/>
        </w:rPr>
        <w:t>решил</w:t>
      </w:r>
      <w:r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508C141B" w14:textId="4A5A8A7F" w:rsidR="00E06938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>. Внести следующие изменения в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Стрелецкого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 Кромского района Орловской области, утвержденное решением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Стрелецкого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Совета народных депутатов Кром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ского района Орловской области  от 29 марта 2014  № 29-1 сс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(далее-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Положение</w:t>
      </w:r>
      <w:r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):</w:t>
      </w:r>
    </w:p>
    <w:p w14:paraId="0A2E52A4" w14:textId="0CFFAC44" w:rsidR="00E06938" w:rsidRPr="00681495" w:rsidRDefault="00EA605F" w:rsidP="003D353E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06938"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Статью 5 Положения изложить в новой редакции:</w:t>
      </w:r>
    </w:p>
    <w:p w14:paraId="2E25097D" w14:textId="278CFA27" w:rsidR="00E06938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«5. ПЛАНИРОВАНИЕ ЗАКУПОК</w:t>
      </w:r>
    </w:p>
    <w:p w14:paraId="5DE9C4D1" w14:textId="66657312" w:rsidR="00E06938" w:rsidRPr="0086519C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5.1.</w:t>
      </w:r>
      <w:r w:rsid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Планирование закупок осуществляется посредством формирования, </w:t>
      </w:r>
    </w:p>
    <w:p w14:paraId="6C307FE8" w14:textId="77777777" w:rsidR="00E06938" w:rsidRPr="00681495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утверждения и ведения планов-графиков. Закупки, не предусмотренные планами-графиками, не могут быть осуществлены.</w:t>
      </w:r>
    </w:p>
    <w:p w14:paraId="1BA7DC66" w14:textId="77777777" w:rsidR="00E06938" w:rsidRPr="00EA605F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5.2. В планы-графики включаются:</w:t>
      </w:r>
    </w:p>
    <w:p w14:paraId="11BEE4F0" w14:textId="77777777" w:rsidR="00E06938" w:rsidRPr="005A2EAE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идентификационные коды закупок, определенные в соответствии со статьей 23 Федерального закона;</w:t>
      </w:r>
    </w:p>
    <w:p w14:paraId="63618149" w14:textId="77777777" w:rsidR="00E06938" w:rsidRPr="005A2EAE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наименование объекта и (или) наименования объектов закупок;</w:t>
      </w:r>
    </w:p>
    <w:p w14:paraId="2EA9ACE8" w14:textId="77777777" w:rsidR="00E06938" w:rsidRPr="0086519C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3) объем финансового обеспечения для осуществления закупок;</w:t>
      </w:r>
    </w:p>
    <w:p w14:paraId="3E5AFC86" w14:textId="77777777" w:rsidR="00E06938" w:rsidRPr="0086519C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4) сроки (периодичность) осуществления планируемых закупок;</w:t>
      </w:r>
    </w:p>
    <w:p w14:paraId="43967C04" w14:textId="77777777" w:rsidR="00E06938" w:rsidRPr="0086519C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5) информация об общественном обсуждении закупок в соответствии со статьей 20 Федерального закона;</w:t>
      </w:r>
    </w:p>
    <w:p w14:paraId="7F208F66" w14:textId="77777777" w:rsidR="00E06938" w:rsidRPr="00EA605F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5.3. Правительством Российской Федерации устанавливаются:</w:t>
      </w:r>
    </w:p>
    <w:p w14:paraId="1F2A361D" w14:textId="77777777" w:rsidR="00E06938" w:rsidRPr="00AF3A97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требования к форме планов-графиков;</w:t>
      </w:r>
    </w:p>
    <w:p w14:paraId="316ACC54" w14:textId="77777777" w:rsidR="00E06938" w:rsidRPr="00AF3A97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порядок формирования, утверждения планов-графиков, внесения изменений в такие планы-графики;</w:t>
      </w:r>
    </w:p>
    <w:p w14:paraId="692D8B87" w14:textId="77777777" w:rsidR="00E06938" w:rsidRPr="005C46CA" w:rsidRDefault="00E06938" w:rsidP="00EA60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3) порядок размещения планов-графиков в единой информационной системе, </w:t>
      </w: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на официальном сайте.</w:t>
      </w:r>
    </w:p>
    <w:p w14:paraId="4D156286" w14:textId="741F1C71" w:rsidR="00E06938" w:rsidRPr="0086519C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5.4. Планы-графики формируются на срок, соответствующий сроку </w:t>
      </w: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действия муниципального правового акта представительного органа муниципального образования о местном бюджете. </w:t>
      </w:r>
    </w:p>
    <w:p w14:paraId="49F340EE" w14:textId="5F484F82" w:rsidR="00E06938" w:rsidRPr="00681495" w:rsidRDefault="00E06938" w:rsidP="00EA605F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План-график формируется муниципальным </w:t>
      </w: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заказчиком в 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соответствии с требованиями Федерального закона 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14:paraId="0FD057B8" w14:textId="3DD1491F" w:rsidR="00E06938" w:rsidRPr="00681495" w:rsidRDefault="00E06938" w:rsidP="003D353E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5.6</w:t>
      </w: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План-график формируется муниципальным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учреждением</w:t>
      </w: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 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соответствии с требованиями настоящей статьи при планировании финансово-хозяйственной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бюджетного учреждения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утверждается в течение десяти рабочих дней после утверждения соответственно плана финансово-хозяйственной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муниципального учреждения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5.7</w:t>
      </w: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Планы-графики подлежат изменению при необходимости:</w:t>
      </w:r>
    </w:p>
    <w:p w14:paraId="19691BE2" w14:textId="43981E5A" w:rsidR="00E06938" w:rsidRPr="00EA605F" w:rsidRDefault="00E06938" w:rsidP="003373F9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приведения их в соответствие в связи с изменением установленных в соответствии со статьей 19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</w:p>
    <w:p w14:paraId="705F6A17" w14:textId="77777777" w:rsidR="00E06938" w:rsidRDefault="00E06938" w:rsidP="003D353E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приведения их в соответствие в связи с изменением доведенного до </w:t>
      </w:r>
    </w:p>
    <w:p w14:paraId="1775EF04" w14:textId="77777777" w:rsidR="00E06938" w:rsidRPr="00681495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субсидий;</w:t>
      </w:r>
    </w:p>
    <w:p w14:paraId="3858681D" w14:textId="29BC42CF" w:rsidR="00E06938" w:rsidRPr="00EA605F" w:rsidRDefault="00E06938" w:rsidP="008D4EAE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реализации решения, принятого заказчиком по итогам общественного обсуждения закупки в соответствии со статьей 20 Федерального закона;</w:t>
      </w:r>
    </w:p>
    <w:p w14:paraId="17348F58" w14:textId="44BD8701" w:rsidR="00E06938" w:rsidRPr="00EA605F" w:rsidRDefault="00E06938" w:rsidP="00A37ED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использования в соответствии с законодательством Российской Федерации экономии, полученной при осуществлении закупки;</w:t>
      </w:r>
    </w:p>
    <w:p w14:paraId="03BDD1B1" w14:textId="74904C4E" w:rsidR="00E06938" w:rsidRPr="00EA605F" w:rsidRDefault="00E06938" w:rsidP="00E05945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иных случаях, установленных порядком, предусмотренным Федеральным законом.</w:t>
      </w:r>
    </w:p>
    <w:p w14:paraId="4C7E7A3E" w14:textId="5ECC3DC7" w:rsidR="00E06938" w:rsidRPr="00304535" w:rsidRDefault="00E06938" w:rsidP="00EA605F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5.8</w:t>
      </w: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есение в соответствии с частью 5.7. настоящей статьи </w:t>
      </w:r>
      <w:r w:rsidRPr="0030453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изменений 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 статьи 93 Федерального закона - не позднее чем за один день до дня заключения контракта.  </w:t>
      </w:r>
    </w:p>
    <w:p w14:paraId="2B24711E" w14:textId="77777777" w:rsidR="00E06938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0146883" w14:textId="77777777" w:rsidR="00E06938" w:rsidRPr="00681495" w:rsidRDefault="00E06938" w:rsidP="003D353E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Статью 6 Положения изложить в следующей редакции:</w:t>
      </w:r>
    </w:p>
    <w:p w14:paraId="19FA308D" w14:textId="49680177" w:rsidR="00E06938" w:rsidRPr="0015428B" w:rsidRDefault="00E06938" w:rsidP="003D353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542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«6.</w:t>
      </w:r>
      <w:r w:rsid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542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ОБОСНОВАНИЕ ЗАКУПОК</w:t>
      </w:r>
    </w:p>
    <w:p w14:paraId="66DD77CB" w14:textId="1CD168DC" w:rsidR="00E06938" w:rsidRPr="00EA605F" w:rsidRDefault="00EA605F" w:rsidP="00BD3DB5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06938"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целях Федерального закона обоснованной признается закупка, осуществляемая в соответствии с положениями статей 19 и 22 Федерального закона.</w:t>
      </w:r>
    </w:p>
    <w:p w14:paraId="594989A6" w14:textId="77777777" w:rsidR="00E06938" w:rsidRDefault="00E06938" w:rsidP="003D353E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Оценка обоснованности осуществления закупок проводится в ходе </w:t>
      </w:r>
    </w:p>
    <w:p w14:paraId="75329C83" w14:textId="77777777" w:rsidR="00E06938" w:rsidRPr="00681495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аудита в сфере закупок и контроля в сфере закупок в соответствии с Федеральным законом.</w:t>
      </w:r>
    </w:p>
    <w:p w14:paraId="31AB4D6B" w14:textId="28B08ED3" w:rsidR="00E06938" w:rsidRPr="00681495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По результатам аудита в сфере закупок и контроля в сфере закупок конкретная закупка может быть признана необоснованной.</w:t>
      </w:r>
    </w:p>
    <w:p w14:paraId="13C5D738" w14:textId="1863F265" w:rsidR="00E06938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 В случае признания планируемой закупки необоснованной органы контроля, указанные в пункте 3 части 1 статьи 99 Федерального закона,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лиц, виновных в нарушениях требований настоящего Федерального закона, в порядке, установленном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14:paraId="25CFE9FE" w14:textId="4076B7A6" w:rsidR="00E06938" w:rsidRPr="00EA605F" w:rsidRDefault="00EA605F" w:rsidP="00FC3679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06938" w:rsidRPr="00EA60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Наименование статьи 8 дополнить словами «НАЧАЛЬНАЯ СУММА ЦЕН ЕДИНИЦ ТОВАРА РАБОТЫ УСЛУГИ»;</w:t>
      </w:r>
    </w:p>
    <w:p w14:paraId="0C9E561D" w14:textId="47130A16" w:rsidR="00E06938" w:rsidRDefault="00EA605F" w:rsidP="003D353E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0693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Подпункт 1 пункта 8.5 статьи 8 Положения изложить в новой </w:t>
      </w:r>
    </w:p>
    <w:p w14:paraId="315A53C1" w14:textId="77777777" w:rsidR="00E06938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9028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редакции:</w:t>
      </w:r>
    </w:p>
    <w:p w14:paraId="714BD5F2" w14:textId="77777777" w:rsidR="00E06938" w:rsidRPr="0029028C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исполнительным органом Орловской области;»</w:t>
      </w:r>
    </w:p>
    <w:p w14:paraId="26622DFD" w14:textId="633236BE" w:rsidR="00E06938" w:rsidRPr="00EA605F" w:rsidRDefault="00EA605F" w:rsidP="001D1790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A6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6938" w:rsidRPr="00EA6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пункте 10.1 статьи 10 слово «применяют» заменить на слово «используют»; </w:t>
      </w:r>
    </w:p>
    <w:p w14:paraId="352B96D2" w14:textId="186B0180" w:rsidR="00E06938" w:rsidRPr="0015428B" w:rsidRDefault="00EA605F" w:rsidP="003D353E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6938" w:rsidRP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 11.1. статьи 11 слова «пятнадцать процентов» заменить словами «двадцать пять процентов»;</w:t>
      </w:r>
    </w:p>
    <w:p w14:paraId="65E3CCEF" w14:textId="6CC7C01D" w:rsidR="00E06938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7) пункт 11.3,11.4 изложить в новой редакции:</w:t>
      </w:r>
    </w:p>
    <w:p w14:paraId="6F39D619" w14:textId="663939DE" w:rsidR="00E06938" w:rsidRPr="00A53829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«11.3.</w:t>
      </w:r>
      <w:r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определении поставщиков (подрядчиков, исполнителей) способами, указанными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>1 настоящей статьи,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14:paraId="18D75ECB" w14:textId="3C6DDFA0" w:rsidR="00E06938" w:rsidRPr="00207900" w:rsidRDefault="00E06938" w:rsidP="003D353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 случае признания не состоявшимся определения поставщиков (подрядчиков, исполнителей) в связи с тем, что по окончании срока подачи заявок не подано ни одной заявки или все заявки были отклонены в порядке, установленном настоящим Федеральным законом, заказчик вправе отменить указанное в части 3 настоящей статьи преимущество и осуществить закупки </w:t>
      </w:r>
      <w:r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на общих основаниях. При этом такие закупки, осуществленные на общих основаниях, не учитываются в объеме закупок, осуществленных заказчиками у субъектов малого предпринимательства, социально ориентированных некоммерческих организаций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11.1</w:t>
      </w:r>
      <w:r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статьи. Закупки, которые осуществлены на основании пункта 25 части 1 статьи 93 настоящего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</w:t>
      </w:r>
      <w:r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статьи, учитываются в объеме закупок, которые заказчики осуществили у субъектов малого предпринимательства, социально ориентированных некоммерческих организаций. По итогам года заказчик (за исключением заказчика, включенного в перечень, предусмотренный пунктом 5 части 11 статьи 24 Федерального закона)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>2 настоящей статьи, и до 1 апреля года, следующего за отчетным годом, разместить такой отчет в единой информационной системе. В такой отчет заказчик включает информацию о заключенных контрактах с субъектами малого предпринимательства, социально ориентированными некоммерческими организациями.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195C3FD4" w14:textId="77777777" w:rsidR="00E06938" w:rsidRPr="00E876EC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8)  статью 13 изложить в новой редакции:</w:t>
      </w:r>
    </w:p>
    <w:p w14:paraId="030976B2" w14:textId="77777777" w:rsidR="00E06938" w:rsidRPr="00E876EC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«13. РЕЕСТР КОНТРАКТОВ, ЗАКЛЮЧЕННЫХ ЗАКАЗЧИКАМИ</w:t>
      </w:r>
    </w:p>
    <w:p w14:paraId="1D1B3381" w14:textId="77777777" w:rsidR="00E06938" w:rsidRPr="00E876EC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13.1.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–реестр контрактов). В реестр контрактов не включается информация о контрактах, заключенных в соответствии с пунктами 4 и 5 части 1 статьи 93 Федерального закона.</w:t>
      </w:r>
    </w:p>
    <w:p w14:paraId="37938F1E" w14:textId="77777777" w:rsidR="00E06938" w:rsidRPr="00E876EC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13.2. В реестр контрактов заказчиками включаются документы и информация, предусмотренные Федеральным законом. </w:t>
      </w:r>
    </w:p>
    <w:p w14:paraId="32E645AB" w14:textId="5E28DF21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5468">
        <w:rPr>
          <w:rFonts w:ascii="Times New Roman" w:eastAsia="Times New Roman" w:hAnsi="Times New Roman" w:cs="Times New Roman"/>
          <w:sz w:val="28"/>
          <w:szCs w:val="28"/>
          <w:lang w:eastAsia="zh-CN"/>
        </w:rPr>
        <w:t>13.3. В течение пяти рабочих дней с даты заключения контракта</w:t>
      </w: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заказчик направляет предусмотренную Федеральным законом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В случае, если в соответствии с настоящим Федеральным законом были внесены изменения в условия контракта, заказчики направляют в указанный орган информацию, которая предусмотрена Федеральным законом и в отношении которой были внесены изменения в условия контракта, в течение пяти рабочих дней с даты внесения таких изменений. В порядке, установленном в соответствии с Федеральным законом, в указанный орган направляется информация, указанная в пунктах 10 и 11 части 2 статьи 103 Федерального закона, не позднее пяти рабочих дней со дня, следующего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днем соответственно исполнения контракта (отдельного этапа исполнения контракта), расторжения контракта, а информация, предусмотренная пунктом 13 части 2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позднее одного рабочего дня со дня, следующего за 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днем подписания документа о приемке. При этом, если в соответствии с Федеральным законом контракт, документ о приемке, соглашение об изменении контракта, соглашение о расторжении контракта, решение об одностороннем отказе от исполнения контракта подписаны с использованием единой информационной системы, такие документы, а также информация, содержащаяся в них и подлежащая включению в реестр контрактов, направляется с использованием единой информационной системы для включения в реестр контрактов в порядке, установленном в соответствии с частью 6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трех рабочих дней со дня, следующего за днем подписания таких контракта, соглашений, вступления в силу решения, в день подписания документа о приемке.</w:t>
      </w:r>
    </w:p>
    <w:p w14:paraId="470B8DCF" w14:textId="6104E54E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4.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проверяет наличие предусмотренных частью 2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информации и документов и их соответствие требованиям, установленным порядком ведения реестра контрактов, и включает в реестр контрактов информацию и документы, которые предусмотрены пунктами 1 - 14 части 2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позднее трех рабочих дней, следующих за днем их получения, за исключением информации и документа о приемке, которые предусмотрены пунктом 13 части 2 статьи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(если документ о приемке подписан без использования единой информационной системы при исполнении контракта, не содержащего сведений, которые составляют государственную тайну) и которые включаются в реестр контрактов не позднее двух рабочих дней, следующих за днем их получения. Информация, содержащаяся в указанных в части 3 статьи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о 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контракте, документе о приемке, соглашении об изменении контракта, соглашении о расторжении контракта, решении об одностороннем отказе от исполнения контракта, подписанных с использованием единой информационной системы, включается в реестр контрактов в порядке, установленном в соответствии с частью 6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, автоматически с использованием единой информационной системы. В случае несоответствия таких информации и документов требованиям, установленным настоящей частью и порядком ведения реестра контрактов, такие информация и документы не подлежат включению в реестр контрактов.</w:t>
      </w:r>
    </w:p>
    <w:p w14:paraId="214C0C20" w14:textId="77777777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5. Информация и документы, содержащиеся в реестре контрактов, размещаются на официальном сайте, за исключением осуществления закупок:</w:t>
      </w:r>
    </w:p>
    <w:p w14:paraId="7D79FDDD" w14:textId="77777777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1) в случаях, предусмотренных пунктами 2, 3, 4, подпунктами "в" - "д" пункта 5, пунктами 6 и 7 части 11, частью 12 статьи 24, пунктами 3, 7, 10, 13, 17, 20, 21, 24, 26, 30, 40, 41, 42, 45, 50 - 52, 56, 59, 61 - 63 части 1 статьи 93 Федерального закона;</w:t>
      </w:r>
    </w:p>
    <w:p w14:paraId="4C0D0A1C" w14:textId="77777777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2) заказчиками, предусмотренными подпунктами "а" и "б" пункта 5 части 11 статьи 24 Федерального закона;</w:t>
      </w:r>
    </w:p>
    <w:p w14:paraId="2B49B3B5" w14:textId="77777777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в отношении которых в соответствии с частью 1 статьи 111 Федерального закона определены особенности, предусматривающие неразмещение 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информации и документов на официальном сайте.</w:t>
      </w:r>
    </w:p>
    <w:p w14:paraId="457FF0EF" w14:textId="77777777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6. Порядок ведения реестра контрактов устанавливается Правительством Российской Федерации.</w:t>
      </w:r>
    </w:p>
    <w:p w14:paraId="584AD3EB" w14:textId="77777777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7. Информация о контрактах, содержащих сведения, составляющие государственную тайну, включается в отдельный реестр контрактов, порядок ведения которого устанавливается Правительством Российской Федерации. Указанная информация не подлежит опубликованию в средствах массовой информации и размещению в информационно-телекоммуникационной сети "Интернет".</w:t>
      </w:r>
    </w:p>
    <w:p w14:paraId="49B0C912" w14:textId="77777777" w:rsidR="00E06938" w:rsidRPr="00FD111D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8. Не подлежит оплате контракт, если контракт (с прилагаемыми документами при их наличии), заключенный в соответствии с Федеральным законом, или копия заключенного контракта, соглашение об изменении контракта (при наличии) не включены в реестр контрактов либо если информация о контракте, содержащем сведения, составляющие государственную тайну (за исключением такого контракта, заключенного в соответствии с пунктами 4 и 5 части 1 статьи 93 Федерального закона), об изменении такого контракта не включена в отдельный реестр контра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ктов, предусмотренный частью 7 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E1E8431" w14:textId="77777777" w:rsidR="00E06938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9. Данные, содержащиеся в информации и документах, предусмотренных пунктами 10 и 13 части 2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подлежат регистрации в регистрах бухгалтерского учета после включения таких информации и документов в реестр контрактов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191F8248" w14:textId="6BF99101" w:rsidR="00E06938" w:rsidRPr="0015428B" w:rsidRDefault="00E06938" w:rsidP="003D353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</w:t>
      </w:r>
      <w:r w:rsidR="00DA0C0B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DA0C0B" w:rsidRPr="001542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сетевом издании «Официальный сайт администрации Кромского района Орловской   области» (https:</w:t>
      </w:r>
      <w:r w:rsidR="00EA605F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>adm-krom.ru).</w:t>
      </w:r>
    </w:p>
    <w:p w14:paraId="68D5B6CE" w14:textId="77777777" w:rsidR="00207900" w:rsidRDefault="00207900" w:rsidP="003D353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9D2F4F2" w14:textId="77777777" w:rsidR="00E06938" w:rsidRDefault="00E06938" w:rsidP="003D353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FD8C87" w14:textId="77777777" w:rsidR="00EA605F" w:rsidRDefault="00EA605F" w:rsidP="003D353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74D87A" w14:textId="77777777" w:rsidR="00EA605F" w:rsidRDefault="00EA605F" w:rsidP="003D353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CCA94A" w14:textId="77777777" w:rsidR="00EA605F" w:rsidRDefault="00EA605F" w:rsidP="003D353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0BC845" w14:textId="77777777" w:rsidR="00E06938" w:rsidRPr="00207900" w:rsidRDefault="00E06938" w:rsidP="003D353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3C90E03" w14:textId="2127E2F9" w:rsidR="00000000" w:rsidRDefault="00207900" w:rsidP="00EA605F">
      <w:pPr>
        <w:widowControl w:val="0"/>
        <w:autoSpaceDE w:val="0"/>
        <w:spacing w:after="0" w:line="240" w:lineRule="auto"/>
      </w:pPr>
      <w:r w:rsidRPr="0020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90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Стрелецкого</w:t>
      </w:r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                               </w:t>
      </w:r>
      <w:r w:rsidR="00F90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А.А. Чаадаев</w:t>
      </w:r>
    </w:p>
    <w:sectPr w:rsidR="00A0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B00"/>
    <w:multiLevelType w:val="hybridMultilevel"/>
    <w:tmpl w:val="D5140F90"/>
    <w:lvl w:ilvl="0" w:tplc="024A42F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6E18"/>
    <w:multiLevelType w:val="hybridMultilevel"/>
    <w:tmpl w:val="7C2C285A"/>
    <w:lvl w:ilvl="0" w:tplc="574C6EF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5A72E46"/>
    <w:multiLevelType w:val="hybridMultilevel"/>
    <w:tmpl w:val="F2C29236"/>
    <w:lvl w:ilvl="0" w:tplc="2A820E9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0A026F1"/>
    <w:multiLevelType w:val="hybridMultilevel"/>
    <w:tmpl w:val="F2E26FE0"/>
    <w:lvl w:ilvl="0" w:tplc="A210F0F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1F948B3"/>
    <w:multiLevelType w:val="hybridMultilevel"/>
    <w:tmpl w:val="8C761AE4"/>
    <w:lvl w:ilvl="0" w:tplc="9D36974C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3C0535B"/>
    <w:multiLevelType w:val="hybridMultilevel"/>
    <w:tmpl w:val="56D0BEB0"/>
    <w:lvl w:ilvl="0" w:tplc="D84466F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406924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589538">
    <w:abstractNumId w:val="2"/>
  </w:num>
  <w:num w:numId="3" w16cid:durableId="2140299862">
    <w:abstractNumId w:val="1"/>
  </w:num>
  <w:num w:numId="4" w16cid:durableId="2044593152">
    <w:abstractNumId w:val="4"/>
  </w:num>
  <w:num w:numId="5" w16cid:durableId="46078594">
    <w:abstractNumId w:val="5"/>
  </w:num>
  <w:num w:numId="6" w16cid:durableId="1715036833">
    <w:abstractNumId w:val="0"/>
  </w:num>
  <w:num w:numId="7" w16cid:durableId="1742755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2A"/>
    <w:rsid w:val="00086909"/>
    <w:rsid w:val="0015428B"/>
    <w:rsid w:val="001718E6"/>
    <w:rsid w:val="001D330E"/>
    <w:rsid w:val="00207900"/>
    <w:rsid w:val="0029028C"/>
    <w:rsid w:val="00304535"/>
    <w:rsid w:val="003D353E"/>
    <w:rsid w:val="005A2EAE"/>
    <w:rsid w:val="005C46CA"/>
    <w:rsid w:val="00681495"/>
    <w:rsid w:val="006A2F0D"/>
    <w:rsid w:val="0086519C"/>
    <w:rsid w:val="009D76D5"/>
    <w:rsid w:val="00A53829"/>
    <w:rsid w:val="00AF3A97"/>
    <w:rsid w:val="00B30510"/>
    <w:rsid w:val="00B73DA7"/>
    <w:rsid w:val="00DA0C0B"/>
    <w:rsid w:val="00E0162A"/>
    <w:rsid w:val="00E06938"/>
    <w:rsid w:val="00E63956"/>
    <w:rsid w:val="00EA605F"/>
    <w:rsid w:val="00F25EDD"/>
    <w:rsid w:val="00F90A5F"/>
    <w:rsid w:val="00F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CD8A"/>
  <w15:docId w15:val="{AC0BCF24-726D-4869-B01F-B242EE73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C666-3384-43F2-90A8-A2569B2C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dcterms:created xsi:type="dcterms:W3CDTF">2026-06-17T08:44:00Z</dcterms:created>
  <dcterms:modified xsi:type="dcterms:W3CDTF">2026-06-24T13:32:00Z</dcterms:modified>
</cp:coreProperties>
</file>