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B0867" w14:textId="77777777" w:rsidR="00207900" w:rsidRPr="00C9006E" w:rsidRDefault="00207900" w:rsidP="00814B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РОССИЙСКАЯ ФЕДЕРАЦИЯ</w:t>
      </w:r>
    </w:p>
    <w:p w14:paraId="511E2665" w14:textId="77777777" w:rsidR="00207900" w:rsidRPr="00C9006E" w:rsidRDefault="00207900" w:rsidP="00814B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ОРЛОВСКАЯ ОБЛАСТЬ</w:t>
      </w:r>
    </w:p>
    <w:p w14:paraId="0CB3C0DE" w14:textId="77777777" w:rsidR="00207900" w:rsidRPr="00C9006E" w:rsidRDefault="00207900" w:rsidP="00814B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КРОМСКОЙ РАЙОН</w:t>
      </w:r>
    </w:p>
    <w:p w14:paraId="66FAC5C2" w14:textId="77777777" w:rsidR="00207900" w:rsidRPr="00C9006E" w:rsidRDefault="000827B8" w:rsidP="00814B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КОРОСЬКОВ</w:t>
      </w:r>
      <w:r w:rsidR="00207900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СКИЙ  СЕЛЬСКИЙ СОВЕТ НАРОДНЫХ  ДЕПУТАТОВ</w:t>
      </w:r>
    </w:p>
    <w:p w14:paraId="3D819DC3" w14:textId="77777777" w:rsidR="00207900" w:rsidRPr="00C9006E" w:rsidRDefault="00207900" w:rsidP="00814B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08E061A" w14:textId="77777777" w:rsidR="00207900" w:rsidRDefault="00207900" w:rsidP="00814B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РЕШЕНИЕ</w:t>
      </w:r>
    </w:p>
    <w:p w14:paraId="6DD3F89F" w14:textId="77777777" w:rsidR="00C9006E" w:rsidRPr="00C9006E" w:rsidRDefault="00C9006E" w:rsidP="00814B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38CD921" w14:textId="1D3EE968" w:rsidR="00207900" w:rsidRPr="00C9006E" w:rsidRDefault="00460FE5" w:rsidP="00814BA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="00AF3A97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23</w:t>
      </w: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 w:rsidR="00AF3A97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июня 2026</w:t>
      </w:r>
      <w:r w:rsidR="00207900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г.                                        </w:t>
      </w:r>
      <w:r w:rsidR="0081154D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</w:t>
      </w:r>
      <w:r w:rsid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</w:t>
      </w:r>
      <w:r w:rsidR="0081154D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</w:t>
      </w:r>
      <w:r w:rsidR="00207900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827B8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51-20 </w:t>
      </w: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сс</w:t>
      </w:r>
      <w:r w:rsidR="00207900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5D729DFB" w14:textId="77777777" w:rsidR="00207900" w:rsidRPr="00C9006E" w:rsidRDefault="00207900" w:rsidP="00814BA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с.</w:t>
      </w:r>
      <w:r w:rsidR="000827B8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Короськов</w:t>
      </w: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</w:t>
      </w:r>
    </w:p>
    <w:p w14:paraId="7548BA2D" w14:textId="77777777" w:rsidR="00C9006E" w:rsidRPr="00C9006E" w:rsidRDefault="00C9006E" w:rsidP="00814B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8781809" w14:textId="118D093C" w:rsidR="00207900" w:rsidRPr="00C9006E" w:rsidRDefault="00207900" w:rsidP="00814BA5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внесении изменений в </w:t>
      </w:r>
      <w:r w:rsidR="00AF3A97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Положение о контрактной системе в сфере закупок товаров, работ, услуг для обеспечения муниципальных нужд </w:t>
      </w:r>
      <w:r w:rsidR="000827B8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Короськов</w:t>
      </w:r>
      <w:r w:rsidR="00AF3A97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ского</w:t>
      </w:r>
      <w:r w:rsidR="00B73DA7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сельского поселения Кромского района Орловской области, утвержденное</w:t>
      </w: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решением </w:t>
      </w:r>
      <w:r w:rsidR="000827B8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Короськов</w:t>
      </w: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ского сельского Совета народных депутатов Кромского района Орловской области от </w:t>
      </w:r>
      <w:r w:rsidR="000827B8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01 апреля </w:t>
      </w:r>
      <w:r w:rsidR="005C46CA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2014 г. </w:t>
      </w:r>
      <w:r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</w:t>
      </w:r>
      <w:r w:rsidR="000827B8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27-2 </w:t>
      </w:r>
      <w:r w:rsidR="005C46CA" w:rsidRPr="00C9006E">
        <w:rPr>
          <w:rFonts w:ascii="Times New Roman" w:eastAsia="Times New Roman" w:hAnsi="Times New Roman" w:cs="Times New Roman"/>
          <w:sz w:val="28"/>
          <w:szCs w:val="28"/>
          <w:lang w:eastAsia="zh-CN"/>
        </w:rPr>
        <w:t>сс</w:t>
      </w:r>
    </w:p>
    <w:p w14:paraId="723EEFC0" w14:textId="77777777" w:rsidR="00207900" w:rsidRPr="00207900" w:rsidRDefault="00207900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73809AD3" w14:textId="4761AEE8" w:rsidR="00207900" w:rsidRPr="00207900" w:rsidRDefault="00982FE1" w:rsidP="00FB3F47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05.04.2013 г. №44-ФЗ «О контрактной системе в сфере закупок товаров, работ, услуг для обеспечения государс</w:t>
      </w:r>
      <w:r w:rsidR="00460FE5">
        <w:rPr>
          <w:rFonts w:ascii="Times New Roman" w:eastAsia="Times New Roman" w:hAnsi="Times New Roman" w:cs="Times New Roman"/>
          <w:sz w:val="28"/>
          <w:szCs w:val="28"/>
          <w:lang w:eastAsia="zh-CN"/>
        </w:rPr>
        <w:t>твенных и муниципальных нужд» (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далее-Федеральный закон) и в</w:t>
      </w:r>
      <w:r w:rsidR="00207900" w:rsidRPr="0020790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целях поддержания в актуальном состоянии нормативной правовой базы</w:t>
      </w:r>
      <w:r w:rsidR="00207900" w:rsidRPr="0020790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 </w:t>
      </w:r>
      <w:r w:rsidR="000827B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>Короськов</w:t>
      </w:r>
      <w:r w:rsidR="00207900" w:rsidRPr="00207900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zh-CN"/>
        </w:rPr>
        <w:t xml:space="preserve">ский сельский Совет народных депутатов  </w:t>
      </w:r>
      <w:r w:rsidR="00207900" w:rsidRPr="00207900">
        <w:rPr>
          <w:rFonts w:ascii="Times New Roman" w:eastAsia="Times New Roman" w:hAnsi="Times New Roman" w:cs="Times New Roman"/>
          <w:spacing w:val="80"/>
          <w:sz w:val="28"/>
          <w:szCs w:val="28"/>
          <w:lang w:eastAsia="zh-CN"/>
        </w:rPr>
        <w:t>решил</w:t>
      </w:r>
      <w:r w:rsidR="00207900" w:rsidRPr="00207900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14:paraId="27C07715" w14:textId="17E7472D" w:rsidR="0086519C" w:rsidRDefault="00681495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 w:rsidR="00207900" w:rsidRPr="00207900">
        <w:rPr>
          <w:rFonts w:ascii="Times New Roman" w:eastAsia="Times New Roman" w:hAnsi="Times New Roman" w:cs="Times New Roman"/>
          <w:sz w:val="28"/>
          <w:szCs w:val="28"/>
          <w:lang w:eastAsia="zh-CN"/>
        </w:rPr>
        <w:t>. Внести следующие изменения в</w:t>
      </w:r>
      <w:r w:rsidR="00207900"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C46CA"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Положение о контрактной системе в сфере закупок товаров, работ, услуг для обеспечения муниципальных нужд </w:t>
      </w:r>
      <w:r w:rsidR="000827B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Короськов</w:t>
      </w:r>
      <w:r w:rsidR="005C46CA"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ского сельского поселения Кромского района Орловской области, утвержденное решением </w:t>
      </w:r>
      <w:r w:rsidR="000827B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Короськов</w:t>
      </w:r>
      <w:r w:rsidR="005C46CA"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ского сельского Совета народных депутатов Кром</w:t>
      </w:r>
      <w:r w:rsid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ского района Орловской области от</w:t>
      </w:r>
      <w:r w:rsidR="000827B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01 апреля </w:t>
      </w:r>
      <w:r w:rsid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2014 г. № </w:t>
      </w:r>
      <w:r w:rsidR="000827B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27-2 </w:t>
      </w:r>
      <w:r w:rsid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сс</w:t>
      </w:r>
      <w:r w:rsidR="00207900"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, (далее-</w:t>
      </w:r>
      <w:r w:rsid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Положение</w:t>
      </w:r>
      <w:r w:rsidR="00207900" w:rsidRPr="00207900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):</w:t>
      </w:r>
    </w:p>
    <w:p w14:paraId="62C18D4E" w14:textId="56DC77A0" w:rsidR="0086519C" w:rsidRPr="00933B92" w:rsidRDefault="00933B92" w:rsidP="00814BA5">
      <w:pPr>
        <w:pStyle w:val="a3"/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86519C" w:rsidRPr="00933B9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Статью 5 Положения изложить в новой редакции:</w:t>
      </w:r>
    </w:p>
    <w:p w14:paraId="3656CC04" w14:textId="48560FBC" w:rsidR="00681495" w:rsidRDefault="0086519C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</w:t>
      </w:r>
      <w:r w:rsidR="0030453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 ПЛАНИРОВАНИЕ ЗАКУПОК</w:t>
      </w:r>
    </w:p>
    <w:p w14:paraId="6213D34D" w14:textId="1EA24A03" w:rsidR="005A2EAE" w:rsidRPr="00681495" w:rsidRDefault="005C46CA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5.1.</w:t>
      </w:r>
      <w:r w:rsidR="00933B9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A2EAE"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Планирование закупок осуществляется посредством формирования, </w:t>
      </w:r>
      <w:r w:rsidR="005A2EAE"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утверждения и ведения планов-графиков. Закупки, не предусмотренные планами-графиками, не могут быть осуществлены.</w:t>
      </w:r>
    </w:p>
    <w:p w14:paraId="2D9E2B68" w14:textId="77777777" w:rsidR="005A2EAE" w:rsidRPr="005A2EAE" w:rsidRDefault="005C46CA" w:rsidP="00814BA5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="005A2EAE"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2. В планы-графики включаются:</w:t>
      </w:r>
    </w:p>
    <w:p w14:paraId="27F406FB" w14:textId="77777777" w:rsidR="005A2EAE" w:rsidRPr="005A2EAE" w:rsidRDefault="005A2EAE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идентификационные коды закупок, определенные в соответствии со статьей 23 Федерального закона;</w:t>
      </w:r>
    </w:p>
    <w:p w14:paraId="57BC88A0" w14:textId="77777777" w:rsidR="005A2EAE" w:rsidRPr="005A2EAE" w:rsidRDefault="005A2EAE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наименование объекта и (или) наименования объектов закупок;</w:t>
      </w:r>
    </w:p>
    <w:p w14:paraId="76D239DD" w14:textId="77777777" w:rsidR="005A2EAE" w:rsidRPr="0086519C" w:rsidRDefault="005A2EAE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3) объем финансового обеспечения для осуществления закупок;</w:t>
      </w:r>
    </w:p>
    <w:p w14:paraId="7A02C805" w14:textId="77777777" w:rsidR="005A2EAE" w:rsidRPr="0086519C" w:rsidRDefault="005A2EAE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4) сроки (периодичность) осуществления планируемых закупок;</w:t>
      </w:r>
    </w:p>
    <w:p w14:paraId="57C06805" w14:textId="77777777" w:rsidR="005A2EAE" w:rsidRPr="0086519C" w:rsidRDefault="005A2EAE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5) информация об общественном обсуждении закупок в соответствии со статьей 20 Федерального закона;</w:t>
      </w:r>
    </w:p>
    <w:p w14:paraId="0B635991" w14:textId="77777777" w:rsidR="005A2EAE" w:rsidRPr="0086519C" w:rsidRDefault="005C46CA" w:rsidP="00814BA5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="005A2EAE"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3. Правительством Российской Федерации устанавливаются:</w:t>
      </w:r>
    </w:p>
    <w:p w14:paraId="7D6FC9AB" w14:textId="77777777" w:rsidR="005A2EAE" w:rsidRPr="00AF3A97" w:rsidRDefault="005A2EAE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1) тре</w:t>
      </w:r>
      <w:r w:rsidR="0086519C"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бования к форме планов-графиков;</w:t>
      </w:r>
    </w:p>
    <w:p w14:paraId="44989597" w14:textId="77777777" w:rsidR="005A2EAE" w:rsidRPr="00AF3A97" w:rsidRDefault="005A2EAE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2) порядок формирования, утверждения планов-графиков, внесения изменений в такие планы-графики;</w:t>
      </w:r>
    </w:p>
    <w:p w14:paraId="2CAF8E0F" w14:textId="77777777" w:rsidR="005A2EAE" w:rsidRPr="005C46CA" w:rsidRDefault="005A2EAE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3) порядок размещения планов-графиков в единой информационной системе, </w:t>
      </w:r>
      <w:r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на официальном сайте.</w:t>
      </w:r>
    </w:p>
    <w:p w14:paraId="4F66ED88" w14:textId="61349790" w:rsidR="005A2EAE" w:rsidRPr="0086519C" w:rsidRDefault="005A2EAE" w:rsidP="00646658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.4</w:t>
      </w:r>
      <w:r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Планы-графики формируются на срок, соответствующий сроку </w:t>
      </w: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действия</w:t>
      </w:r>
      <w:r w:rsidR="0086519C"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Pr="0086519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муниципального правового акта представительного органа муниципального образования о местном бюджете. </w:t>
      </w:r>
    </w:p>
    <w:p w14:paraId="0C3DEBDD" w14:textId="39A74E3F" w:rsidR="005A2EAE" w:rsidRPr="00681495" w:rsidRDefault="005C46CA" w:rsidP="00646658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</w:t>
      </w:r>
      <w:r w:rsidR="005A2EAE"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</w:t>
      </w:r>
      <w:r w:rsidR="005A2EAE"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План-график формируется муниципальным </w:t>
      </w:r>
      <w:r w:rsidR="005A2EAE"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заказчиком в </w:t>
      </w:r>
      <w:r w:rsidR="005A2EAE"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соответствии с требованиями </w:t>
      </w:r>
      <w:r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Федерального закона</w:t>
      </w:r>
      <w:r w:rsidR="005A2EAE"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14:paraId="333EF101" w14:textId="3CFBE80F" w:rsidR="005A2EAE" w:rsidRPr="00681495" w:rsidRDefault="005C46CA" w:rsidP="00814BA5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5.6</w:t>
      </w:r>
      <w:r w:rsidR="005A2EAE"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. План-график формируется муниципальным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учреждением</w:t>
      </w:r>
      <w:r w:rsidR="005A2EAE" w:rsidRPr="00AF3A97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в </w:t>
      </w:r>
      <w:r w:rsidR="005A2EAE"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соответствии с требованиями настоящей статьи при планировании финансово-хозяйственной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бюджетного учреждения</w:t>
      </w:r>
      <w:r w:rsidR="005A2EAE"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и утверждается в течение десяти рабочих дней после утверждения соответственно плана </w:t>
      </w:r>
      <w:r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финансово-хозяйственной деятельности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муниципального учреждения</w:t>
      </w:r>
      <w:r w:rsidR="005A2EAE" w:rsidRPr="005C46CA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5.7</w:t>
      </w:r>
      <w:r w:rsidR="005A2EAE"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Планы-графики подлежат изменению при необходимости:</w:t>
      </w:r>
    </w:p>
    <w:p w14:paraId="5E376BCE" w14:textId="7D66B9EF" w:rsidR="005A2EAE" w:rsidRPr="00646658" w:rsidRDefault="005A2EAE" w:rsidP="00B26E29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приведения их в соответствие в с</w:t>
      </w:r>
      <w:r w:rsidR="0086519C"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вязи с изменением установленных </w:t>
      </w:r>
      <w:r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в соответствии со статьей 19 Федерального закона требований к закупаемым заказчиками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</w:p>
    <w:p w14:paraId="3286BABE" w14:textId="1A06C555" w:rsidR="005A2EAE" w:rsidRPr="00646658" w:rsidRDefault="00814BA5" w:rsidP="00431ECD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A2EAE"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приведения их в соответствие в связи с изменением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изменением показателей планов (программ) финансово-хозяйственной деятельности государственных, муниципальных учреждений, государственных, муниципальных унитарных предприятий, изменением соответствующих решений и (или) соглашений о предоставлении субсидий;</w:t>
      </w:r>
    </w:p>
    <w:p w14:paraId="0123EA3E" w14:textId="0D0F9358" w:rsidR="005A2EAE" w:rsidRPr="00646658" w:rsidRDefault="005A2EAE" w:rsidP="00A478F5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реализации решения, принятого заказчиком по итогам общественного обсуждения закупки в соответствии со статьей 20 Федерального закона;</w:t>
      </w:r>
    </w:p>
    <w:p w14:paraId="337C5FA4" w14:textId="0EE3F91A" w:rsidR="005A2EAE" w:rsidRPr="00646658" w:rsidRDefault="005A2EAE" w:rsidP="00FA35D0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использования в соответствии с законодательством Российской Федерации экономии, полученной при осуществлении закупки;</w:t>
      </w:r>
    </w:p>
    <w:p w14:paraId="250931EB" w14:textId="56941A09" w:rsidR="005A2EAE" w:rsidRPr="00646658" w:rsidRDefault="005A2EAE" w:rsidP="00DA4769">
      <w:pPr>
        <w:pStyle w:val="a3"/>
        <w:widowControl w:val="0"/>
        <w:numPr>
          <w:ilvl w:val="0"/>
          <w:numId w:val="5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иных случаях, установленных порядком, предусмотренным </w:t>
      </w:r>
      <w:r w:rsidR="00681495"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Федеральным законом</w:t>
      </w:r>
      <w:r w:rsidR="00AF3A97" w:rsidRPr="00646658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14:paraId="0559AA23" w14:textId="1ACDC49C" w:rsidR="00207900" w:rsidRPr="00304535" w:rsidRDefault="00304535" w:rsidP="00646658">
      <w:pPr>
        <w:pStyle w:val="a3"/>
        <w:widowControl w:val="0"/>
        <w:suppressAutoHyphens/>
        <w:autoSpaceDE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5.8</w:t>
      </w:r>
      <w:r w:rsidR="005A2EAE" w:rsidRPr="005A2EAE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Вн</w:t>
      </w:r>
      <w:r w:rsidR="006814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есение в соответствии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с частью 5.7. настоящей статьи </w:t>
      </w:r>
      <w:r w:rsidR="00681495" w:rsidRPr="0030453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изменений </w:t>
      </w:r>
      <w:r w:rsidR="005A2EAE" w:rsidRPr="0030453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план-график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(подрядчика, исполнителя) закрытым способом либо в случае заключения контракта с единственным поставщиком (подрядчиком, исполнителем) в соответствии с частью 1 статьи 93 Федерального закона - не позднее чем за один день до дня заключения </w:t>
      </w:r>
      <w:r w:rsidR="005A2EAE" w:rsidRPr="0030453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lastRenderedPageBreak/>
        <w:t>контракта.</w:t>
      </w:r>
    </w:p>
    <w:p w14:paraId="55AA1644" w14:textId="5D9A8134" w:rsidR="00681495" w:rsidRPr="00814BA5" w:rsidRDefault="00814BA5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2) </w:t>
      </w:r>
      <w:r w:rsidR="00681495" w:rsidRPr="00814B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Статью 6 Положения изложить в следующей редакции:</w:t>
      </w:r>
    </w:p>
    <w:p w14:paraId="792513C7" w14:textId="4D4DFF42" w:rsidR="005A2EAE" w:rsidRPr="0015428B" w:rsidRDefault="00681495" w:rsidP="00814BA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15428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«6.</w:t>
      </w:r>
      <w:r w:rsidR="00814B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5A2EAE" w:rsidRPr="0015428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ОБОСНОВАНИЕ ЗАКУПОК</w:t>
      </w:r>
    </w:p>
    <w:p w14:paraId="7F2DEC9B" w14:textId="29B2D09E" w:rsidR="005A2EAE" w:rsidRPr="00814BA5" w:rsidRDefault="00814BA5" w:rsidP="00814BA5">
      <w:pPr>
        <w:pStyle w:val="a3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14B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81495" w:rsidRPr="00814B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В целях </w:t>
      </w:r>
      <w:r w:rsidR="005A2EAE" w:rsidRPr="00814B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Федерального закона обоснованной признается закупка, осуществляемая в соответствии с положениями статей 19 и 22 Федерального закона.</w:t>
      </w:r>
    </w:p>
    <w:p w14:paraId="2F1E66AE" w14:textId="31E4BB27" w:rsidR="005A2EAE" w:rsidRPr="00814BA5" w:rsidRDefault="005A2EAE" w:rsidP="00814BA5">
      <w:pPr>
        <w:pStyle w:val="a3"/>
        <w:widowControl w:val="0"/>
        <w:numPr>
          <w:ilvl w:val="0"/>
          <w:numId w:val="7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14B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Оценка обоснованности осуществления закупок проводится в ходе аудита в сфере закупок и контроля в сфере закупок в соответствии с Федеральным законом.</w:t>
      </w:r>
    </w:p>
    <w:p w14:paraId="3C55E565" w14:textId="62FC44ED" w:rsidR="005A2EAE" w:rsidRPr="00681495" w:rsidRDefault="00681495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3</w:t>
      </w:r>
      <w:r w:rsidR="005A2EAE" w:rsidRPr="006814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По результатам аудита в сфере закупок и контроля в сфере закупок конкретная закупка может быть признана необоснованной.</w:t>
      </w:r>
    </w:p>
    <w:p w14:paraId="464E38C5" w14:textId="02ED110B" w:rsidR="005A2EAE" w:rsidRDefault="00681495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6814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4</w:t>
      </w:r>
      <w:r w:rsidR="005A2EAE" w:rsidRPr="0068149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 В случае признания планируемой закупки необоснованной органы контроля, указанные в пункте 3 части 1 статьи 99 Федерального закона,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лиц, виновных в нарушениях требований настоящего Федерального закона, в порядке, установленном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»</w:t>
      </w:r>
    </w:p>
    <w:p w14:paraId="1F155DAC" w14:textId="2996DFE5" w:rsidR="00207900" w:rsidRPr="00814BA5" w:rsidRDefault="00814BA5" w:rsidP="007D71DF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681495" w:rsidRPr="00814B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Наименование статьи 8 дополнить словами «НАЧАЛЬНАЯ СУММА ЦЕН ЕДИНИЦ ТОВАРА РАБОТЫ УСЛУГИ»;</w:t>
      </w:r>
    </w:p>
    <w:p w14:paraId="10D1657B" w14:textId="7E21141F" w:rsidR="0029028C" w:rsidRPr="00814BA5" w:rsidRDefault="00814BA5" w:rsidP="00F416B5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814B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29028C" w:rsidRPr="00814BA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Подпункт 1 пункта 8.5 статьи 8 Положения изложить в новой редакции:</w:t>
      </w:r>
    </w:p>
    <w:p w14:paraId="4C2ED46F" w14:textId="77777777" w:rsidR="0029028C" w:rsidRPr="0029028C" w:rsidRDefault="0029028C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«1) строительство, реконструкцию, капитальный ремонт, снос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исполнительным органом Орловской области;»</w:t>
      </w:r>
    </w:p>
    <w:p w14:paraId="16EBB6DA" w14:textId="6EA86D37" w:rsidR="00A53829" w:rsidRPr="0015428B" w:rsidRDefault="00814BA5" w:rsidP="00814BA5">
      <w:pPr>
        <w:pStyle w:val="a3"/>
        <w:widowControl w:val="0"/>
        <w:numPr>
          <w:ilvl w:val="0"/>
          <w:numId w:val="6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ь</w:t>
      </w:r>
      <w:r w:rsidR="00304535" w:rsidRPr="0015428B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пункте 11.1. статьи 11 слова «пятнадцать процентов» заменить словами «двадцать пять процентов»;</w:t>
      </w:r>
    </w:p>
    <w:p w14:paraId="056FFF60" w14:textId="5E7E27E8" w:rsidR="0015428B" w:rsidRDefault="000827B8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F25ED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</w:t>
      </w:r>
      <w:r w:rsidR="0015428B"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 11.</w:t>
      </w:r>
      <w:r w:rsid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>3,11.4</w:t>
      </w:r>
      <w:r w:rsidR="001542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изложить в новой редакции:</w:t>
      </w:r>
    </w:p>
    <w:p w14:paraId="34A4B9F4" w14:textId="5BB37769" w:rsidR="00A53829" w:rsidRPr="00A53829" w:rsidRDefault="0015428B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«11.3.</w:t>
      </w:r>
      <w:r w:rsidR="00A53829"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При определении поставщиков (подрядчиков, исполнителей) способами, указанными в пункте </w:t>
      </w:r>
      <w:r w:rsidR="00F25EDD"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="00A53829"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>1 настоящей статьи, в извещениях об осуществлении закупок устанавливается преимущество участникам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14:paraId="2E7E8255" w14:textId="09A4D364" w:rsidR="00A53829" w:rsidRPr="00207900" w:rsidRDefault="0015428B" w:rsidP="00814BA5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="00A53829"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 В случае признания не состоявшимся определения поставщиков (подрядчиков, исполнителей) в связи с тем, что по окончании срока подачи заявок не подано ни одной заявки или все заявки были отклонены в порядке, установленном настоящим Федеральным законом, заказчик вправе отменить указанное в части 3 настоящей статьи преимущество и осуществить закупки на общих основаниях. При этом такие закупки, осуществленные на общих основаниях, не учитываются в объеме закупок, осуществленных заказчиками </w:t>
      </w:r>
      <w:r w:rsidR="00A53829"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у субъектов малого предпринимательства, социально ориентированных некоммерческих организаций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пунктом 11.1</w:t>
      </w:r>
      <w:r w:rsidR="00A53829"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настоящей статьи. Закупки, которые осуществлены на основании пункта 25 части 1 статьи 93 настоящего Федерального закона по результатам несостоявшегося определения поставщиков (подрядчиков, исполнителей), проведенного в соответствии с требованиями пункта 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1.1</w:t>
      </w:r>
      <w:r w:rsidR="00A53829"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настоящей статьи, учитываются в объеме закупок, которые заказчики осуществили у субъектов малого предпринимательства, социально ориентированных некоммерческих организаций. По итогам года заказчик (за исключением заказчика, включенного в перечень, предусмотренный пунктом 5 части 11 статьи 24 Федерального закона) обязан составить отчет об объеме закупок у субъектов малого предпринимательства, социально ориентированных некоммерческих организаций, предусмотренных частью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11.</w:t>
      </w:r>
      <w:r w:rsidR="00A53829" w:rsidRPr="00A53829">
        <w:rPr>
          <w:rFonts w:ascii="Times New Roman" w:eastAsia="Times New Roman" w:hAnsi="Times New Roman" w:cs="Times New Roman"/>
          <w:sz w:val="28"/>
          <w:szCs w:val="28"/>
          <w:lang w:eastAsia="zh-CN"/>
        </w:rPr>
        <w:t>2 настоящей статьи, и до 1 апреля года, следующего за отчетным годом, разместить такой отчет в единой информационной системе. В такой отчет заказчик включает информацию о заключенных контрактах с субъектами малого предпринимательства, социально ориентированными некоммерческими организациями.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465AD5AA" w14:textId="0EF8DBA1" w:rsidR="00FD111D" w:rsidRPr="00E876EC" w:rsidRDefault="000827B8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7</w:t>
      </w:r>
      <w:r w:rsidR="00FD111D"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) статью 13 изложить в новой редакции:</w:t>
      </w:r>
    </w:p>
    <w:p w14:paraId="25C3ABFB" w14:textId="77777777" w:rsidR="00203C92" w:rsidRPr="00E876EC" w:rsidRDefault="00203C92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«13. РЕЕСТР КОНТРАКТОВ, ЗАКЛЮЧЕННЫХ ЗАКАЗЧИКАМИ</w:t>
      </w:r>
    </w:p>
    <w:p w14:paraId="5EA99220" w14:textId="77777777" w:rsidR="00203C92" w:rsidRPr="00E876EC" w:rsidRDefault="00FD111D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13.1.</w:t>
      </w:r>
      <w:r w:rsidR="00203C92"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 (далее –реестр контрактов). В реестр контрактов не включается информация о контрактах, заключенных в соответствии с пунктами 4 и 5 части 1 статьи 93 Федерального закона.</w:t>
      </w:r>
    </w:p>
    <w:p w14:paraId="2A57BC94" w14:textId="77777777" w:rsidR="00FD111D" w:rsidRPr="00E876EC" w:rsidRDefault="00203C92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13.2. В реестр контрактов заказчиками включаются документы и информация, предусмотренные Федеральным законом. </w:t>
      </w:r>
    </w:p>
    <w:p w14:paraId="02EA4346" w14:textId="7C0E69DB" w:rsidR="00FD111D" w:rsidRPr="00FD111D" w:rsidRDefault="00203C92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6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13.3. </w:t>
      </w:r>
      <w:r w:rsidR="00FD111D" w:rsidRPr="00565468">
        <w:rPr>
          <w:rFonts w:ascii="Times New Roman" w:eastAsia="Times New Roman" w:hAnsi="Times New Roman" w:cs="Times New Roman"/>
          <w:sz w:val="28"/>
          <w:szCs w:val="28"/>
          <w:lang w:eastAsia="zh-CN"/>
        </w:rPr>
        <w:t>В течение пяти рабочих дней с даты заключения контракта</w:t>
      </w:r>
      <w:r w:rsidR="00FD111D"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заказчик направляет </w:t>
      </w: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предусмотренную Федеральным законом</w:t>
      </w:r>
      <w:r w:rsidR="00FD111D"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информацию в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Федерации. В случае, если в соответствии с настоящим Федеральным законом были внесены изменения в условия контракта, заказчики направляют в указанный орган информацию, которая предусмотрена </w:t>
      </w: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Федеральным законом</w:t>
      </w:r>
      <w:r w:rsidR="00FD111D"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в отношении которой были внесены изменения в условия контракта, в течение пяти рабочих дней с даты внесения таких изменений. В порядке, установленном в соответствии с </w:t>
      </w:r>
      <w:r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Федеральным законом</w:t>
      </w:r>
      <w:r w:rsidR="00FD111D"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, в указанный орган направляется информация, указанная в пунктах 10 и 11 части 2 статьи</w:t>
      </w:r>
      <w:r w:rsidR="00E876EC"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позднее пяти рабочих дней со дня, следующего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 днем соответственно исполнения контракта (отдельного этапа исполнения контракта), расторжения контракта, а информация, предусмотренная пунктом 13 части 2 статьи</w:t>
      </w:r>
      <w:r w:rsid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 позднее одного рабочего дня со дня, следующего за днем подписания документа о приемке. При этом, если в соответствии с Федеральным законом контракт, документ о 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приемке, соглашение об изменении контракта, соглашение о расторжении контракта, решение об одностороннем отказе от исполнения контракта подписаны с использованием единой информационной системы, такие документы, а также информация, содержащаяся в них и подлежащая включению в реестр контрактов, направляется с использованием единой информационной системы для включения в реестр контрактов в порядке, установленном в соответствии с частью 6 статьи</w:t>
      </w:r>
      <w:r w:rsidR="00E876E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, не позднее трех рабочих дней со дня, следующего за днем подписания таких контракта, соглашений, вступления в силу решения, в день подписания документа о приемке.</w:t>
      </w:r>
    </w:p>
    <w:p w14:paraId="70238F2C" w14:textId="134E584E" w:rsidR="00FD111D" w:rsidRPr="00FD111D" w:rsidRDefault="00E876EC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4. Федеральный орган исполнительной власти, осуществляющий правоприменительные функции по казначейскому обслуживанию исполнения бюджетов бюджетной системы Российской Федерации, проверяет наличие предусмотренных частью 2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информации и документов и их соответствие требованиям, установленным порядком ведения реестра контрактов, и включает в реестр контрактов информацию и документы, которые предусмотрены пунктами 1 - 14 части 2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не позднее трех рабочих дней, следующих за днем их получения, за исключением информации и документа о приемке, которые предусмотрены пунктом 13 части 2 статьи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103 Федерального закона 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(если документ о приемке подписан без использования единой информационной системы при исполнении контракта, не содержащего сведений, которые составляют государственную тайну) и которые включаются в реестр контрактов не позднее двух рабочих дней, следующих за днем их получения. Информация, содержащаяся в указанных в части 3 статьи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103 Федерального закона о 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контракте, документе о приемке, соглашении об изменении контракта, соглашении о расторжении контракта, решении об одностороннем отказе от исполнения контракта, подписанных с использованием единой информационной системы, включается в реестр контрактов в порядке, установленном в соответствии с частью 6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, автоматически с использованием единой информационной системы. В случае несоответствия таких информации и документов требованиям, установленным настоящей частью и порядком ведения реестра контрактов, такие информация и документы не подлежат включению в реестр контрактов.</w:t>
      </w:r>
    </w:p>
    <w:p w14:paraId="1F38746A" w14:textId="77777777" w:rsidR="00FD111D" w:rsidRPr="00FD111D" w:rsidRDefault="00E876EC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5. Информация и документы, содержащиеся в реестре контрактов, размещаются на официальном сайте, за исключением осуществления закупок:</w:t>
      </w:r>
    </w:p>
    <w:p w14:paraId="53D6C06D" w14:textId="77777777" w:rsidR="00FD111D" w:rsidRPr="00FD111D" w:rsidRDefault="00FD111D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1) в случаях, предусмотренных пунктами 2, 3, 4, подпунктами "в" - "д" пункта 5, пунктами 6 и 7 части 11, частью 12 статьи 24, пунктами 3, 7, 10, 13, 17, 20, 21, 24, 26, 30, 40, 41, 42, 45, 50 - 52, 56, 59, 61 - 63 части 1 статьи 93 Федерального закона;</w:t>
      </w:r>
    </w:p>
    <w:p w14:paraId="70A0FF18" w14:textId="77777777" w:rsidR="00FD111D" w:rsidRPr="00FD111D" w:rsidRDefault="00FD111D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2) заказчиками, предусмотренными подпунктами "а" и "б" пункта 5 части 11 статьи 24 Федерального закона;</w:t>
      </w:r>
    </w:p>
    <w:p w14:paraId="6B673254" w14:textId="77777777" w:rsidR="00FD111D" w:rsidRPr="00FD111D" w:rsidRDefault="00FD111D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3) в отношении которых в соответствии с частью 1 статьи 111 Федерального </w:t>
      </w:r>
      <w:r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закона определены особенности, предусматривающие неразмещение информации и документов на официальном сайте.</w:t>
      </w:r>
    </w:p>
    <w:p w14:paraId="7102AF08" w14:textId="77777777" w:rsidR="00FD111D" w:rsidRPr="00FD111D" w:rsidRDefault="00E876EC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6. Порядок ведения реестра контрактов устанавливается Правительством Российской Федерации.</w:t>
      </w:r>
    </w:p>
    <w:p w14:paraId="0F01C31D" w14:textId="77777777" w:rsidR="00FD111D" w:rsidRPr="00FD111D" w:rsidRDefault="00E876EC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7. Информация о контрактах, содержащих сведения, составляющие государственную тайну, включается в отдельный реестр контрактов, порядок ведения которого устанавливается Правительством Российской Федерации. Указанная информация не подлежит опубликованию в средствах массовой информации и размещению в информационно-телекоммуникационной сети "Интернет".</w:t>
      </w:r>
    </w:p>
    <w:p w14:paraId="51A6F717" w14:textId="77777777" w:rsidR="00FD111D" w:rsidRPr="00FD111D" w:rsidRDefault="00E876EC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8. Не подлежит оплате контракт, если контракт (с прилагаемыми документами при их наличии), заключенный в соответствии с Федеральным законом, или копия заключенного контракта, соглашение об изменении контракта (при наличии) не включены в реестр контрактов либо если информация о контракте, содержащем сведения, составляющие государственную тайну (за исключением такого контракта, заключенного в соответствии с пунктами 4 и 5 части 1 статьи 93 Федерального закона), об изменении такого контракта не включена в отдельный реестр контра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ктов, предусмотренный частью 7 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0D62191B" w14:textId="77777777" w:rsidR="00982FE1" w:rsidRDefault="00E876EC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13.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9. Данные, содержащиеся в информации и документах, предусмотренных пунктами 10 и 13 части 2 статьи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, подлежат регистрации в регистрах бухгалтерского учета после включения таких информации и документов в реестр контрактов 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статьей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103 Федерального закона</w:t>
      </w:r>
      <w:r w:rsidR="00FD111D" w:rsidRPr="00FD111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</w:p>
    <w:p w14:paraId="0326F901" w14:textId="0A44B74D" w:rsidR="00207900" w:rsidRPr="0015428B" w:rsidRDefault="0015428B" w:rsidP="00814BA5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207900" w:rsidRPr="0015428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настоящее </w:t>
      </w:r>
      <w:r w:rsidR="00565468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>в сетевом издании «Официальный сайт администрации Кромского района Орловской области» (https:</w:t>
      </w:r>
      <w:r w:rsidR="00814BA5">
        <w:rPr>
          <w:rFonts w:ascii="Times New Roman" w:eastAsia="Times New Roman" w:hAnsi="Times New Roman"/>
          <w:sz w:val="28"/>
          <w:szCs w:val="28"/>
          <w:lang w:eastAsia="ru-RU"/>
        </w:rPr>
        <w:t>//</w:t>
      </w:r>
      <w:r w:rsidRPr="0015428B">
        <w:rPr>
          <w:rFonts w:ascii="Times New Roman" w:eastAsia="Times New Roman" w:hAnsi="Times New Roman"/>
          <w:sz w:val="28"/>
          <w:szCs w:val="28"/>
          <w:lang w:eastAsia="ru-RU"/>
        </w:rPr>
        <w:t>adm-krom.ru).</w:t>
      </w:r>
    </w:p>
    <w:p w14:paraId="092B500B" w14:textId="77777777" w:rsidR="00207900" w:rsidRPr="00207900" w:rsidRDefault="00207900" w:rsidP="00814BA5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DAA5DB5" w14:textId="77777777" w:rsidR="00565468" w:rsidRDefault="00565468" w:rsidP="00814BA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BF1231" w14:textId="77777777" w:rsidR="00814BA5" w:rsidRDefault="00814BA5" w:rsidP="00814BA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5013F0" w14:textId="77777777" w:rsidR="00814BA5" w:rsidRDefault="00814BA5" w:rsidP="00814BA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C23FE" w14:textId="77777777" w:rsidR="00814BA5" w:rsidRDefault="00814BA5" w:rsidP="00814BA5">
      <w:pPr>
        <w:widowControl w:val="0"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320EF" w14:textId="131977CA" w:rsidR="002442B5" w:rsidRDefault="00207900" w:rsidP="00814BA5">
      <w:pPr>
        <w:widowControl w:val="0"/>
        <w:autoSpaceDE w:val="0"/>
        <w:spacing w:after="0" w:line="240" w:lineRule="auto"/>
        <w:jc w:val="both"/>
      </w:pPr>
      <w:r w:rsidRPr="00207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0827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Короськов</w:t>
      </w:r>
      <w:r w:rsidRPr="002079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ского сельского поселения              </w:t>
      </w:r>
      <w:r w:rsidR="000827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14BA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</w:t>
      </w:r>
      <w:r w:rsidR="000827B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А.А.Савостиков</w:t>
      </w:r>
    </w:p>
    <w:sectPr w:rsidR="00244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B00"/>
    <w:multiLevelType w:val="hybridMultilevel"/>
    <w:tmpl w:val="B5C4C39C"/>
    <w:lvl w:ilvl="0" w:tplc="372E6146">
      <w:start w:val="1"/>
      <w:numFmt w:val="decimal"/>
      <w:suff w:val="nothing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06E18"/>
    <w:multiLevelType w:val="hybridMultilevel"/>
    <w:tmpl w:val="7C2C285A"/>
    <w:lvl w:ilvl="0" w:tplc="574C6EF0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247730C1"/>
    <w:multiLevelType w:val="hybridMultilevel"/>
    <w:tmpl w:val="A00ED0DE"/>
    <w:lvl w:ilvl="0" w:tplc="EDE2BD3E">
      <w:start w:val="30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 w15:restartNumberingAfterBreak="0">
    <w:nsid w:val="293C1930"/>
    <w:multiLevelType w:val="hybridMultilevel"/>
    <w:tmpl w:val="1ECA933E"/>
    <w:lvl w:ilvl="0" w:tplc="36C23ABC">
      <w:start w:val="1"/>
      <w:numFmt w:val="decimal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72E46"/>
    <w:multiLevelType w:val="hybridMultilevel"/>
    <w:tmpl w:val="F2C29236"/>
    <w:lvl w:ilvl="0" w:tplc="2A820E96">
      <w:start w:val="1"/>
      <w:numFmt w:val="decimal"/>
      <w:lvlText w:val="%1)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60A026F1"/>
    <w:multiLevelType w:val="hybridMultilevel"/>
    <w:tmpl w:val="F2E26FE0"/>
    <w:lvl w:ilvl="0" w:tplc="A210F0F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61F948B3"/>
    <w:multiLevelType w:val="hybridMultilevel"/>
    <w:tmpl w:val="C9F65648"/>
    <w:lvl w:ilvl="0" w:tplc="C530477A">
      <w:start w:val="1"/>
      <w:numFmt w:val="decimal"/>
      <w:suff w:val="nothing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73C0535B"/>
    <w:multiLevelType w:val="hybridMultilevel"/>
    <w:tmpl w:val="7D6C058E"/>
    <w:lvl w:ilvl="0" w:tplc="A6D47B32">
      <w:start w:val="1"/>
      <w:numFmt w:val="decimal"/>
      <w:suff w:val="nothing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12824938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064648">
    <w:abstractNumId w:val="2"/>
  </w:num>
  <w:num w:numId="3" w16cid:durableId="534462584">
    <w:abstractNumId w:val="1"/>
  </w:num>
  <w:num w:numId="4" w16cid:durableId="1087579896">
    <w:abstractNumId w:val="5"/>
  </w:num>
  <w:num w:numId="5" w16cid:durableId="261887518">
    <w:abstractNumId w:val="6"/>
  </w:num>
  <w:num w:numId="6" w16cid:durableId="1823039219">
    <w:abstractNumId w:val="0"/>
  </w:num>
  <w:num w:numId="7" w16cid:durableId="756827486">
    <w:abstractNumId w:val="7"/>
  </w:num>
  <w:num w:numId="8" w16cid:durableId="2120949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62A"/>
    <w:rsid w:val="000827B8"/>
    <w:rsid w:val="0015428B"/>
    <w:rsid w:val="001718E6"/>
    <w:rsid w:val="00203C92"/>
    <w:rsid w:val="00207900"/>
    <w:rsid w:val="002442B5"/>
    <w:rsid w:val="0029028C"/>
    <w:rsid w:val="00304535"/>
    <w:rsid w:val="00351ABF"/>
    <w:rsid w:val="00460FE5"/>
    <w:rsid w:val="00565468"/>
    <w:rsid w:val="005A2EAE"/>
    <w:rsid w:val="005C46CA"/>
    <w:rsid w:val="00646658"/>
    <w:rsid w:val="00681495"/>
    <w:rsid w:val="006A2F0D"/>
    <w:rsid w:val="00810EAD"/>
    <w:rsid w:val="0081154D"/>
    <w:rsid w:val="00814BA5"/>
    <w:rsid w:val="0086519C"/>
    <w:rsid w:val="00933B92"/>
    <w:rsid w:val="00982FE1"/>
    <w:rsid w:val="00A53829"/>
    <w:rsid w:val="00AF3A97"/>
    <w:rsid w:val="00B30510"/>
    <w:rsid w:val="00B73DA7"/>
    <w:rsid w:val="00C9006E"/>
    <w:rsid w:val="00E0162A"/>
    <w:rsid w:val="00E1758E"/>
    <w:rsid w:val="00E63956"/>
    <w:rsid w:val="00E876EC"/>
    <w:rsid w:val="00F25EDD"/>
    <w:rsid w:val="00FB3F47"/>
    <w:rsid w:val="00FD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627E3"/>
  <w15:docId w15:val="{B7D45411-665D-4CE0-84B1-E5D30CB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79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372</TotalTime>
  <Pages>6</Pages>
  <Words>2252</Words>
  <Characters>12841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22</cp:revision>
  <cp:lastPrinted>2026-06-17T12:58:00Z</cp:lastPrinted>
  <dcterms:created xsi:type="dcterms:W3CDTF">2026-06-10T09:42:00Z</dcterms:created>
  <dcterms:modified xsi:type="dcterms:W3CDTF">2026-06-28T20:06:00Z</dcterms:modified>
</cp:coreProperties>
</file>