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0D" w:rsidRPr="00BF79AB" w:rsidRDefault="00657E0D" w:rsidP="00BF79AB">
      <w:pPr>
        <w:tabs>
          <w:tab w:val="left" w:pos="6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657E0D" w:rsidRPr="00BF79AB" w:rsidRDefault="00657E0D" w:rsidP="00BF79AB">
      <w:pPr>
        <w:tabs>
          <w:tab w:val="left" w:pos="6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657E0D" w:rsidRPr="00BF79AB" w:rsidRDefault="00657E0D" w:rsidP="00BF79AB">
      <w:pPr>
        <w:tabs>
          <w:tab w:val="left" w:pos="6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Кромского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657E0D" w:rsidRPr="00BF79AB" w:rsidRDefault="00657E0D" w:rsidP="00BF7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F79AB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30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2020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  <w:r w:rsidRPr="00BF79AB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965</w:t>
      </w:r>
    </w:p>
    <w:p w:rsidR="00657E0D" w:rsidRPr="00DB65E8" w:rsidRDefault="00657E0D" w:rsidP="00DB65E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B65E8">
        <w:rPr>
          <w:rFonts w:ascii="Times New Roman" w:hAnsi="Times New Roman"/>
          <w:sz w:val="20"/>
          <w:szCs w:val="20"/>
          <w:lang w:eastAsia="ru-RU"/>
        </w:rPr>
        <w:t>(с учетом внесенных изменений</w:t>
      </w:r>
    </w:p>
    <w:p w:rsidR="00657E0D" w:rsidRPr="00DB65E8" w:rsidRDefault="00657E0D" w:rsidP="00DB65E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B65E8">
        <w:rPr>
          <w:rFonts w:ascii="Times New Roman" w:hAnsi="Times New Roman"/>
          <w:sz w:val="20"/>
          <w:szCs w:val="20"/>
          <w:lang w:eastAsia="ru-RU"/>
        </w:rPr>
        <w:t xml:space="preserve"> от 11.12.2024 г. №945)</w:t>
      </w:r>
    </w:p>
    <w:p w:rsidR="00657E0D" w:rsidRPr="00BF79AB" w:rsidRDefault="00657E0D" w:rsidP="00BF79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7E0D" w:rsidRPr="00BF79AB" w:rsidRDefault="00657E0D" w:rsidP="00BF79AB">
      <w:pPr>
        <w:tabs>
          <w:tab w:val="left" w:pos="427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F79AB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657E0D" w:rsidRPr="00BF79AB" w:rsidRDefault="00657E0D" w:rsidP="00BF79AB">
      <w:pPr>
        <w:tabs>
          <w:tab w:val="left" w:pos="427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установления (изменения) регулируемых тарифов на перевозки пассажиров и багажа автомобильным транспортом по муниципальным маршрутам регулярных перевозок на территории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Кромского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657E0D" w:rsidRPr="00BF79AB" w:rsidRDefault="00657E0D" w:rsidP="00BF79AB">
      <w:pPr>
        <w:tabs>
          <w:tab w:val="left" w:pos="427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tabs>
          <w:tab w:val="left" w:pos="4272"/>
        </w:tabs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1.Общие положения</w:t>
      </w:r>
    </w:p>
    <w:p w:rsidR="00657E0D" w:rsidRPr="00BF79AB" w:rsidRDefault="00657E0D" w:rsidP="00BF79AB">
      <w:pPr>
        <w:tabs>
          <w:tab w:val="left" w:pos="4272"/>
        </w:tabs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определяет правила принятия решений об установлении (изменении) регулируемых тарифов на перевозки пассажиров и багажа автомобильным транспортом по муниципальным маршрутам регулярных перевозок (далее - регулярные перевозки) в границах одного сельского поселения, в границах двух и более сельских поселений, входящих в состав муниципального образования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Кромской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район, способы и методы установления тарифов, а также порядок взаимодействия по данному вопросу структурных подразделений администрации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Кромского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района, юридических лиц и индивидуальных предпринимателей, осуществляющих перевозки пассажиров и багажа автомобильным транспортом по муниципальным маршрутам регулярных перевозок  (далее – маршруты) на территории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Кромского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1.2. В настоящем Порядке используются следующие основные понятия: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1.2.1. Уполномоченный орган по организации перевозок - администрация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Кромского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1.2.2. Перевозчик - юридическое лицо, в том числе муниципальная организация, или индивидуальный предприниматель, осуществляющие перевозку пассажиров и багажа автомобильным транспортом по маршрутам регулярных перевозок на основании заключенных муниципальных контрактов и договоров;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1.2.3. Остальные понятия, используемые в настоящем Порядке, применяются в значениях, установленных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от 13 июля 2015 года № 220-ФЗ).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2. Тарификация перевозок, способ установления тарифов</w:t>
      </w:r>
    </w:p>
    <w:p w:rsidR="00657E0D" w:rsidRPr="00BF79AB" w:rsidRDefault="00657E0D" w:rsidP="00BF79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2.1. Тарифы - это система ценовых ставок, по которым осуществляются расчеты за перевозку.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lastRenderedPageBreak/>
        <w:t>2.2. Регулируемые тарифы устанавливаются в виде фиксированных размеров или их предельных максимальных уровней в следующем порядке: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2.2.1. На перевозки пассажиров в муниципальном городском сообщении устанавливается единый тариф за одну поездку  для каждого вида регулярных перевозок пассажиров и багажа автомобильным транспортом (перевозки с посадкой и высадкой пассажиров только в установленных остановочных пунктах по маршруту регулярных перевозок);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2.2.2. На перевозки пассажиров в муниципальном пригородном сообщении устанавливается единый тариф за один километр пути по муниципальному району для каждого вида регулярных перевозок пассажиров и багажа автомобильным транспортом (перевозки с посадкой и высадкой пассажиров только в установленных остановочных пунктах по маршруту регулярных перевозок).</w:t>
      </w:r>
    </w:p>
    <w:p w:rsidR="00657E0D" w:rsidRPr="00BF79AB" w:rsidRDefault="00657E0D" w:rsidP="00BF79AB">
      <w:pPr>
        <w:tabs>
          <w:tab w:val="left" w:pos="42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2.2.3. Для удобства денежного обращения и облегчения расчетов пассажиров с перевозчиками стоимость проезда 1 пассажира округляется до целых рублей по правилам математики. При этом  сумма менее 0,5 рубля не учитывается, а 0,5 рубля  и более увеличивается до целых рублей. Стоимость 1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пассажирокилометра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округляется до рублей и копеек по правилам математики.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2.3. Пассажир имеет право перевозить с собой бесплатно в муниципальном городском и пригородном сообщениях: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2.3.1. Детей в возрасте не старше семи лет без предоставления отдельных мест для сидения, за исключением случаев, если в установленном порядке запрещена перевозка в транспортных средствах детей без предоставления им отдельных мест для сидения;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2.3.2. Ручную кладь в количестве не более одного места, длина, ширина и высота которого в сумме не превышают сто двадцать сантиметров, детские санки, детскую коляску.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2.4. Тарифы могут дифференцироваться в зависимости от видов оплаты (наличный и безналичный расчет), количества поездок, времени начала осуществления перевозок.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2.5. Тарифы устанавливаются на неопределенный период действия.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2.6. Изменение регулируемых тарифов производится не чаще одного раза в год.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2.7. Расчет тарифа осуществляется  комиссией по установлению  тарифов на пассажирские перевозки автомобильным транспортом по муниципальным маршрутам администрации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Кромского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района (далее – тарифная комиссия).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2.8. Тариф рассчитывается исходя из принципа обязательного раздельного учета перевозчиками доходов и расходов от перевозок пассажиров.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2.9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F79AB">
        <w:rPr>
          <w:rFonts w:ascii="Times New Roman" w:hAnsi="Times New Roman"/>
          <w:sz w:val="28"/>
          <w:szCs w:val="28"/>
          <w:lang w:eastAsia="ru-RU"/>
        </w:rPr>
        <w:t>Проверку обоснованности тарифов осуществляет тарифная комиссия.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BF79AB">
        <w:rPr>
          <w:rFonts w:ascii="Times New Roman" w:hAnsi="Times New Roman"/>
          <w:sz w:val="28"/>
          <w:szCs w:val="28"/>
          <w:lang w:eastAsia="ru-RU"/>
        </w:rPr>
        <w:t xml:space="preserve">. Тарифы утверждаются решением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Кромского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районного Совета народных депутатов.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3. Методы установления  (изменения) тарифов.</w:t>
      </w:r>
    </w:p>
    <w:p w:rsidR="00657E0D" w:rsidRPr="00BF79AB" w:rsidRDefault="00657E0D" w:rsidP="00BF79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tabs>
          <w:tab w:val="left" w:pos="42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3.1 Основными методами установления (изменения) тарифов на </w:t>
      </w:r>
      <w:r w:rsidRPr="00BF79AB">
        <w:rPr>
          <w:rFonts w:ascii="Times New Roman" w:hAnsi="Times New Roman"/>
          <w:bCs/>
          <w:sz w:val="28"/>
          <w:szCs w:val="28"/>
          <w:lang w:eastAsia="ru-RU"/>
        </w:rPr>
        <w:t xml:space="preserve">перевозки пассажиров и багажа по муниципальным маршрутам </w:t>
      </w:r>
      <w:r w:rsidRPr="00BF79AB">
        <w:rPr>
          <w:rFonts w:ascii="Times New Roman" w:hAnsi="Times New Roman"/>
          <w:sz w:val="28"/>
          <w:szCs w:val="28"/>
          <w:lang w:eastAsia="ru-RU"/>
        </w:rPr>
        <w:t xml:space="preserve">регулярных перевозок на территории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Кромского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района являются:</w:t>
      </w:r>
    </w:p>
    <w:p w:rsidR="00657E0D" w:rsidRPr="00BF79AB" w:rsidRDefault="00657E0D" w:rsidP="00BF79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1) метод экономической обоснованности расходов;</w:t>
      </w:r>
    </w:p>
    <w:p w:rsidR="00657E0D" w:rsidRPr="00BF79AB" w:rsidRDefault="00657E0D" w:rsidP="00BF79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2) метод индексации тарифов.</w:t>
      </w:r>
    </w:p>
    <w:p w:rsidR="00657E0D" w:rsidRPr="00BF79AB" w:rsidRDefault="00657E0D" w:rsidP="00BF79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При использовании метода индексации тарифов действующая величина тарифа, установленная решением органа регулирования, изменяется с учетом индексов потребительских цен, устанавливаемых прогнозом социально – экономического развития  Российской Федерации на соответствующий календарный год.</w:t>
      </w:r>
    </w:p>
    <w:p w:rsidR="00657E0D" w:rsidRPr="00BF79AB" w:rsidRDefault="00657E0D" w:rsidP="00BF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3.2. Решение о применении метода формирования тарифов принимается тарифной комиссией на ее заседании.</w:t>
      </w:r>
    </w:p>
    <w:p w:rsidR="00657E0D" w:rsidRPr="00BF79AB" w:rsidRDefault="00657E0D" w:rsidP="00BF79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4. Порядок принятия решений об установлении (изменении) тарифов.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4.1. Установление (изменение) тарифов на перевозки пассажиров осуществляется  на основании обращения организаций, индивидуальных предпринимателей, имеющих право осуществлять деятельность  в сфере перевозок пассажиров и багажа. Для установления (изменения) регулируемых тарифов перевозчики предоставляют в Уполномоченный орган по организации перевозок документы, необходимые для установления (изменения) регулируемых тарифов. Предложения об установлении (изменении) тарифов предоставляются перевозчиками с приложением пакета документов с пояснительной запиской. Перечень необходимых документов, а также форма согласия на обработку персональных данных в соответствии с приложением к настоящему Порядку.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4.2. Перевозчик (перевозчики) вправе представить иные документы, подтверждающие затраты, необходимые для осуществления регулярных перевозок.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4.3. Уполномоченный орган по организации перевозок, проанализировав обоснованность натуральных показателей и доходов, представленных перевозчиками, направляет в тарифную комиссию: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4.3.1.  Информацию о муниципальных контрактах или договорах, действующих с перевозчиками в очередном финансовом году;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4.3.2. Реестр муниципальных маршрутов на очередной финансовый год, подготовленный в соответствии со статьей 26 Федерального закона от 13 июля 2015 года № 220-ФЗ, с указанием данных, позволяющих определить работу автобусов на маршруте;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4.3.3. Результаты обследования пассажиропотока (при наличии);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4.3.4. Заключение по обоснованности и достоверности натуральных показателей и объемов доходов, представленных перевозчиками.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4.4. По результатам рассмотрения документов, представленных перевозчиком (перевозчиками), тарифная комиссия готовит: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4.4.1. Заключение по расчету регулируемых тарифов, которое должно содержать оценку экономически обоснованной стоимости перевозки.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4.4.2. Проект решения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Кромского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районного Совета народных депутатов.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lastRenderedPageBreak/>
        <w:t>4.5. Заключение, указанное в пункте 4.3.4 настоящего Порядка, направляется членам тарифной комиссии не позднее 2 рабочих дней до даты заседания тарифной комиссии.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4.6. При представлении перевозчиком (перевозчиками) документов, не достаточных для расчета регулируемых тарифов, уполномоченный орган или тарифная комиссия письменно запрашивает недостающие документы, а перевозчик (перевозчики) обязан представить их в течение 10 календарных дней со дня поступления письменного запроса.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4.7. Уполномоченный орган и тарифная комиссия рассматривают предоставленные перевозчиком (перевозчиками) документы в объеме, достаточном для расчета регулируемых тарифов, в срок, не превышающий 30 календарных дней со дня предоставления полного пакета необходимых документов.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4.8. Перевозчик может быть приглашен на заседание тарифной комиссии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F79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F79AB">
        <w:rPr>
          <w:rFonts w:ascii="Times New Roman" w:hAnsi="Times New Roman"/>
          <w:sz w:val="28"/>
          <w:szCs w:val="28"/>
          <w:lang w:eastAsia="ru-RU"/>
        </w:rPr>
        <w:t>еявка перевозчика (перевозчиков), надлежащим образом извещенного о дате, времени и месте рассмотрения вопроса, не является препятствием для рассмотрения.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4.9. Перевозчик (перевозчики), надлежащим образом извещенный о дате, времени и месте рассмотрения вопроса, вправе направить в тарифную комиссию письменное уведомление о рассмотрении вопроса в свое отсутствие.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4.10. По результатам заседания тарифной комиссии составляется протокол, в соответствии с которым администрация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Кромского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района разрабатывает проект решения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Кромского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районного Совета народных депутатов об установлении тарифов.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4.11. Решение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Кромского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районного Совета народных депутатов об установлении (изменении) регулируемых тарифов в течение 5 календарных дней после его утверждения направляется перевозчику (перевозчикам), а также подлежит официальному опубликованию.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4.12. При необходимости в течение финансового года могут проводиться внеочередные заседания тарифной комиссии.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4.13. Установленные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Кромским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районным Советом народных депутатов регулируемые тарифы подлежат применению всеми перевозчиками, осуществляющими регулярные перевозки по регулируемым тарифам по соответствующим маршрутам.</w:t>
      </w:r>
    </w:p>
    <w:p w:rsidR="00657E0D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4.14. Состав тарифной комиссии и порядок ее работы утверждаются постановлением администрации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Кромского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FAC">
        <w:rPr>
          <w:rFonts w:ascii="Times New Roman" w:hAnsi="Times New Roman"/>
          <w:bCs/>
          <w:sz w:val="28"/>
          <w:szCs w:val="28"/>
          <w:lang w:eastAsia="ru-RU"/>
        </w:rPr>
        <w:t xml:space="preserve">4.15. В случае изменения уровня цен на товары и услуги в экономике, администрация </w:t>
      </w:r>
      <w:proofErr w:type="spellStart"/>
      <w:r w:rsidRPr="00C71FAC">
        <w:rPr>
          <w:rFonts w:ascii="Times New Roman" w:hAnsi="Times New Roman"/>
          <w:bCs/>
          <w:sz w:val="28"/>
          <w:szCs w:val="28"/>
          <w:lang w:eastAsia="ru-RU"/>
        </w:rPr>
        <w:t>Кромского</w:t>
      </w:r>
      <w:proofErr w:type="spellEnd"/>
      <w:r w:rsidRPr="00C71FAC">
        <w:rPr>
          <w:rFonts w:ascii="Times New Roman" w:hAnsi="Times New Roman"/>
          <w:bCs/>
          <w:sz w:val="28"/>
          <w:szCs w:val="28"/>
          <w:lang w:eastAsia="ru-RU"/>
        </w:rPr>
        <w:t xml:space="preserve"> района имеет право в одностороннем порядке (без письменного обращения перевозчика), используя метод индексации тарифов изменить действующую величину тарифов, установленную органом регулирования, с учетом индексов потребительских цен, устанавливаемых  прогнозом социально-экономического развития Российской Федерации на соответствующий календарный год, путем вынесения данного вопроса на заседание тарифной комиссии. По результатам заседания тарифной комиссии составляется протокол, в соответствии с которым администрация </w:t>
      </w:r>
      <w:proofErr w:type="spellStart"/>
      <w:r w:rsidRPr="00C71FAC">
        <w:rPr>
          <w:rFonts w:ascii="Times New Roman" w:hAnsi="Times New Roman"/>
          <w:bCs/>
          <w:sz w:val="28"/>
          <w:szCs w:val="28"/>
          <w:lang w:eastAsia="ru-RU"/>
        </w:rPr>
        <w:t>Кромского</w:t>
      </w:r>
      <w:proofErr w:type="spellEnd"/>
      <w:r w:rsidRPr="00C71F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71FAC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района  разрабатывает проект  решения </w:t>
      </w:r>
      <w:proofErr w:type="spellStart"/>
      <w:r w:rsidRPr="00C71FAC">
        <w:rPr>
          <w:rFonts w:ascii="Times New Roman" w:hAnsi="Times New Roman"/>
          <w:bCs/>
          <w:sz w:val="28"/>
          <w:szCs w:val="28"/>
          <w:lang w:eastAsia="ru-RU"/>
        </w:rPr>
        <w:t>Кромского</w:t>
      </w:r>
      <w:proofErr w:type="spellEnd"/>
      <w:r w:rsidRPr="00C71FAC">
        <w:rPr>
          <w:rFonts w:ascii="Times New Roman" w:hAnsi="Times New Roman"/>
          <w:bCs/>
          <w:sz w:val="28"/>
          <w:szCs w:val="28"/>
          <w:lang w:eastAsia="ru-RU"/>
        </w:rPr>
        <w:t xml:space="preserve"> районного Совета народных депутатов об установлении тарифов. Решение </w:t>
      </w:r>
      <w:proofErr w:type="spellStart"/>
      <w:r w:rsidRPr="00C71FAC">
        <w:rPr>
          <w:rFonts w:ascii="Times New Roman" w:hAnsi="Times New Roman"/>
          <w:bCs/>
          <w:sz w:val="28"/>
          <w:szCs w:val="28"/>
          <w:lang w:eastAsia="ru-RU"/>
        </w:rPr>
        <w:t>Кромского</w:t>
      </w:r>
      <w:proofErr w:type="spellEnd"/>
      <w:r w:rsidRPr="00C71FAC">
        <w:rPr>
          <w:rFonts w:ascii="Times New Roman" w:hAnsi="Times New Roman"/>
          <w:bCs/>
          <w:sz w:val="28"/>
          <w:szCs w:val="28"/>
          <w:lang w:eastAsia="ru-RU"/>
        </w:rPr>
        <w:t xml:space="preserve"> районного Совета народных депутатов об установлении (изменении) регулируемых тарифов в течение 5 календарных дней после его утверждения направляется перевозчику (перевозчикам), а также подлежит официальному опубликованию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657E0D" w:rsidRPr="00BF79AB" w:rsidRDefault="00657E0D" w:rsidP="00BF7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к Порядку установления (изменения) </w:t>
      </w:r>
    </w:p>
    <w:p w:rsidR="00657E0D" w:rsidRPr="00BF79AB" w:rsidRDefault="00657E0D" w:rsidP="00BF7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регулируемых тарифов на перевозки </w:t>
      </w:r>
    </w:p>
    <w:p w:rsidR="00657E0D" w:rsidRPr="00BF79AB" w:rsidRDefault="00657E0D" w:rsidP="00BF7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пассажиров и багажа автомобильным </w:t>
      </w:r>
    </w:p>
    <w:p w:rsidR="00657E0D" w:rsidRPr="00BF79AB" w:rsidRDefault="00657E0D" w:rsidP="00BF7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транспортом по муниципальным </w:t>
      </w:r>
    </w:p>
    <w:p w:rsidR="00657E0D" w:rsidRPr="00BF79AB" w:rsidRDefault="00657E0D" w:rsidP="00BF7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маршрутам регулярных перевозок </w:t>
      </w:r>
    </w:p>
    <w:p w:rsidR="00657E0D" w:rsidRPr="00BF79AB" w:rsidRDefault="00657E0D" w:rsidP="00BF7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Кромского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ПЕРЕЧЕНЬ ДОКУМЕНТОВ,</w:t>
      </w:r>
    </w:p>
    <w:p w:rsidR="00657E0D" w:rsidRPr="00BF79AB" w:rsidRDefault="00657E0D" w:rsidP="00BF79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необходимых для установления (изменения) регулируемых тарифов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1) документы, подтверждающие расходы на оплату труда в отчетном периоде: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а) копия действующего штатного расписания по оплате труда работников перевозчика;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б) копии положений об оплате труда, премировании работников, предоставлении льгот;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в) ведомости начисленной заработной платы;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2) документы, подтверждающие затраты на топливо и иные горюче</w:t>
      </w:r>
      <w:r w:rsidRPr="00BF79AB">
        <w:rPr>
          <w:rFonts w:ascii="Times New Roman" w:hAnsi="Times New Roman"/>
          <w:sz w:val="28"/>
          <w:szCs w:val="28"/>
          <w:lang w:eastAsia="ru-RU"/>
        </w:rPr>
        <w:softHyphen/>
        <w:t>-смазочные материалы в отчетном периоде: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а) копия приказа об установлении норм расхода топлива и горюче</w:t>
      </w:r>
      <w:r w:rsidRPr="00BF79AB">
        <w:rPr>
          <w:rFonts w:ascii="Times New Roman" w:hAnsi="Times New Roman"/>
          <w:sz w:val="28"/>
          <w:szCs w:val="28"/>
          <w:lang w:eastAsia="ru-RU"/>
        </w:rPr>
        <w:softHyphen/>
        <w:t>-смазочных материалов;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lastRenderedPageBreak/>
        <w:t>б) копии первичных документов (счета - фактуры, товарные чек и т.п.), подтверждающие стоимость приобретения топлива и горюче-смазочных материалов;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3) документы, подтверждающие право собственности или иное законное владение транспортными средствами: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а) копии договоров купли-продажи транспортных средств;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б) копии договоров аренды транспортных средств;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в) копии паспортов транспортных средств;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4) документы, подтверждающие затраты на восстановление износа и ремонт шин в отчетном периоде: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а) копия приказа об установлении нормативного пробега шин;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б) копии первичных документов (счета-фактуры, товарные чеки и т.п.), 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подтверждающие стоимость приобретения шин;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5) документы, подтверждающие фактические затраты на техническое обслуживание и ремонт транспортных средств, в том числе копии договоров подряда в отчетном периоде;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6) документы, подтверждающие расходы на страхование, оказание медицинских, типографских услуг, аренду гаража в отчетном периоде;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7) перечень основных фондов с указанием даты ввода в эксплуатацию, балансовой стоимости и нормы амортизации в отчетном периоде;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8) документы, подтверждающие общехозяйственные, общепроизводственные (накладные) расходы перевозчика в отчетном периоде;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9) формы налогового учета и отчетности за отчетный и базовый периоды ( в зависимости от вида налогообложения):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а) налоговая декларация по транспортному налогу;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б) налоговая декларация по налогу на имущество;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в) налоговая декларация по налогу, уплачиваемому в связи с применением упрощенной системы налогообложения;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г) налоговая декларация по налогу на прибыль организации;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д) копия патента на право применения патентной системы налогообложения;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е) налоговые декларации и расчеты по другим налогам и сборам, уплачиваемым перевозчиками;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10) справка о применяемой системе налогообложения (уведомление налоговой службы);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11) сведения о количестве фактически перевезенных пассажиров в отчетном периоде (с разбивкой по месяцам, в разрезе маршрутов);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12) для перевозчиков на общей системе налогообложения: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приказ и положение об учетной политике;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рабочий план счетов бухгалтерского учета;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бухгалтерская, статистическая и налоговая отчетность за базовый и отчетный периоды: основные финансово-экономические показатели деятельности согласно формам статистической и бухгалтерской отчетности (формы № 1 «Бухгалтерский баланс» с приложениями и № 2 «Отчет о прибылях и убытках», с расшифровкой по видам услуг);  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13) расчёт регулируемых тарифов;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14) согласие на обработку персональных данных по прилагаемой форме.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657E0D" w:rsidRPr="00BF79AB" w:rsidRDefault="00657E0D" w:rsidP="00BF7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СОГЛАСИЕ</w:t>
      </w:r>
    </w:p>
    <w:p w:rsidR="00657E0D" w:rsidRPr="00BF79AB" w:rsidRDefault="00657E0D" w:rsidP="00BF79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F79AB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Администрация </w:t>
      </w:r>
      <w:proofErr w:type="spellStart"/>
      <w:r w:rsidRPr="00BF79AB">
        <w:rPr>
          <w:rFonts w:ascii="Times New Roman" w:hAnsi="Times New Roman"/>
          <w:sz w:val="28"/>
          <w:szCs w:val="28"/>
          <w:u w:val="single"/>
          <w:lang w:eastAsia="ru-RU"/>
        </w:rPr>
        <w:t>Кромского</w:t>
      </w:r>
      <w:proofErr w:type="spellEnd"/>
      <w:r w:rsidRPr="00BF79AB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района Орловской области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(наименование  организации, получающей согласие субъекта персональных данных)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F79AB">
        <w:rPr>
          <w:rFonts w:ascii="Times New Roman" w:hAnsi="Times New Roman"/>
          <w:sz w:val="28"/>
          <w:szCs w:val="28"/>
          <w:u w:val="single"/>
          <w:lang w:eastAsia="ru-RU"/>
        </w:rPr>
        <w:t xml:space="preserve">303200, Орловская область, </w:t>
      </w:r>
      <w:proofErr w:type="spellStart"/>
      <w:r w:rsidRPr="00BF79AB">
        <w:rPr>
          <w:rFonts w:ascii="Times New Roman" w:hAnsi="Times New Roman"/>
          <w:sz w:val="28"/>
          <w:szCs w:val="28"/>
          <w:u w:val="single"/>
          <w:lang w:eastAsia="ru-RU"/>
        </w:rPr>
        <w:t>Кромской</w:t>
      </w:r>
      <w:proofErr w:type="spellEnd"/>
      <w:r w:rsidRPr="00BF79AB">
        <w:rPr>
          <w:rFonts w:ascii="Times New Roman" w:hAnsi="Times New Roman"/>
          <w:sz w:val="28"/>
          <w:szCs w:val="28"/>
          <w:u w:val="single"/>
          <w:lang w:eastAsia="ru-RU"/>
        </w:rPr>
        <w:t xml:space="preserve"> район, </w:t>
      </w:r>
      <w:proofErr w:type="spellStart"/>
      <w:r w:rsidRPr="00BF79AB">
        <w:rPr>
          <w:rFonts w:ascii="Times New Roman" w:hAnsi="Times New Roman"/>
          <w:sz w:val="28"/>
          <w:szCs w:val="28"/>
          <w:u w:val="single"/>
          <w:lang w:eastAsia="ru-RU"/>
        </w:rPr>
        <w:t>пгт.Кромы</w:t>
      </w:r>
      <w:proofErr w:type="spellEnd"/>
      <w:r w:rsidRPr="00BF79AB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BF79AB">
        <w:rPr>
          <w:rFonts w:ascii="Times New Roman" w:hAnsi="Times New Roman"/>
          <w:sz w:val="28"/>
          <w:szCs w:val="28"/>
          <w:u w:val="single"/>
          <w:lang w:eastAsia="ru-RU"/>
        </w:rPr>
        <w:t>пл.Освобождения</w:t>
      </w:r>
      <w:proofErr w:type="spellEnd"/>
      <w:r w:rsidRPr="00BF79AB">
        <w:rPr>
          <w:rFonts w:ascii="Times New Roman" w:hAnsi="Times New Roman"/>
          <w:sz w:val="28"/>
          <w:szCs w:val="28"/>
          <w:u w:val="single"/>
          <w:lang w:eastAsia="ru-RU"/>
        </w:rPr>
        <w:t>, д.1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(адрес администрации муниципального района)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657E0D" w:rsidRPr="00BF79AB" w:rsidRDefault="00657E0D" w:rsidP="00BF79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(Ф.И.О. субъекта персональных данных (перевозчика))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57E0D" w:rsidRPr="00BF79AB" w:rsidRDefault="00657E0D" w:rsidP="00BF79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(адрес, где зарегистрирован субъект персональных данных (перевозчик))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57E0D" w:rsidRPr="00BF79AB" w:rsidRDefault="00657E0D" w:rsidP="00BF79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(номер основного документа, удостоверяющего его личность, сведения о дате выдачи документа и выдавшем его органе)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даю своё согласие на обработку следующих персональных данных: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1. Наименование, Фамилия, имя, отчество (при наличии);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2. Номер телефона и e-</w:t>
      </w:r>
      <w:proofErr w:type="spellStart"/>
      <w:r w:rsidRPr="00BF79AB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BF79AB">
        <w:rPr>
          <w:rFonts w:ascii="Times New Roman" w:hAnsi="Times New Roman"/>
          <w:sz w:val="28"/>
          <w:szCs w:val="28"/>
          <w:lang w:eastAsia="ru-RU"/>
        </w:rPr>
        <w:t>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3. Юридический и почтовый адрес;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lastRenderedPageBreak/>
        <w:t>4. ИНН;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5. ОГРН, дата регистрации;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6. Иные сведения, необходимые для расчета регулируемых тарифов.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        С целью расчета регулируемых тарифов даю своё согласие на совершение следующих действий с моими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        Даю своё согласие на использование следующих способов обработки моих персональных данных: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- с использованием средств автоматизации (автоматизированная обработка);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- без использования средств автоматизации (неавтоматизированная обработка);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- смешанная обработка.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Срок, в течение которого действует согласие: </w:t>
      </w:r>
      <w:r w:rsidRPr="00BF79AB">
        <w:rPr>
          <w:rFonts w:ascii="Times New Roman" w:hAnsi="Times New Roman"/>
          <w:sz w:val="28"/>
          <w:szCs w:val="28"/>
          <w:u w:val="single"/>
          <w:lang w:eastAsia="ru-RU"/>
        </w:rPr>
        <w:t>один календарный год.</w:t>
      </w:r>
    </w:p>
    <w:p w:rsidR="00657E0D" w:rsidRPr="00BF79AB" w:rsidRDefault="00657E0D" w:rsidP="00BF79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  (указывается срок действия согласия) 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       В случае неправомерных действий или бездействия настоящее согласие может быть отозвано мной заявлением в письменном виде. 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      Достоверность представленных сведений гарантирую.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Индивидуальный предприниматель/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>руководитель юридического лица ___________________________________</w:t>
      </w:r>
    </w:p>
    <w:p w:rsidR="00657E0D" w:rsidRPr="00BF79AB" w:rsidRDefault="00657E0D" w:rsidP="00BF79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(подпись)             (Ф.И.О.)</w:t>
      </w:r>
    </w:p>
    <w:p w:rsidR="00657E0D" w:rsidRPr="00BF79AB" w:rsidRDefault="00657E0D" w:rsidP="00BF79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tabs>
          <w:tab w:val="left" w:pos="4272"/>
        </w:tabs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57E0D" w:rsidRPr="00BF79AB" w:rsidRDefault="00657E0D" w:rsidP="00BF79AB">
      <w:pPr>
        <w:tabs>
          <w:tab w:val="left" w:pos="4272"/>
        </w:tabs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79A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57E0D" w:rsidRPr="00BF79AB" w:rsidRDefault="00657E0D" w:rsidP="00BF79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657E0D" w:rsidRPr="00BF79AB" w:rsidSect="00C71FAC">
      <w:pgSz w:w="11906" w:h="16838"/>
      <w:pgMar w:top="1134" w:right="74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45" w:rsidRDefault="00A21D45" w:rsidP="00DC3F47">
      <w:pPr>
        <w:spacing w:after="0" w:line="240" w:lineRule="auto"/>
      </w:pPr>
      <w:r>
        <w:separator/>
      </w:r>
    </w:p>
  </w:endnote>
  <w:endnote w:type="continuationSeparator" w:id="0">
    <w:p w:rsidR="00A21D45" w:rsidRDefault="00A21D45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45" w:rsidRDefault="00A21D45" w:rsidP="00DC3F47">
      <w:pPr>
        <w:spacing w:after="0" w:line="240" w:lineRule="auto"/>
      </w:pPr>
      <w:r>
        <w:separator/>
      </w:r>
    </w:p>
  </w:footnote>
  <w:footnote w:type="continuationSeparator" w:id="0">
    <w:p w:rsidR="00A21D45" w:rsidRDefault="00A21D45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DE2"/>
    <w:multiLevelType w:val="multilevel"/>
    <w:tmpl w:val="495810C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AE70CF6"/>
    <w:multiLevelType w:val="hybridMultilevel"/>
    <w:tmpl w:val="C0FC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540"/>
    <w:rsid w:val="0017573A"/>
    <w:rsid w:val="001A22F4"/>
    <w:rsid w:val="001F57F6"/>
    <w:rsid w:val="00226C0F"/>
    <w:rsid w:val="004549A4"/>
    <w:rsid w:val="00461092"/>
    <w:rsid w:val="0048300C"/>
    <w:rsid w:val="004856A5"/>
    <w:rsid w:val="00491F28"/>
    <w:rsid w:val="00497897"/>
    <w:rsid w:val="004C327E"/>
    <w:rsid w:val="004D44A8"/>
    <w:rsid w:val="005339EF"/>
    <w:rsid w:val="005730F1"/>
    <w:rsid w:val="00611CB7"/>
    <w:rsid w:val="00657E0D"/>
    <w:rsid w:val="006929B6"/>
    <w:rsid w:val="006C365C"/>
    <w:rsid w:val="00705DF3"/>
    <w:rsid w:val="00711104"/>
    <w:rsid w:val="00723B7D"/>
    <w:rsid w:val="00745A54"/>
    <w:rsid w:val="008132B1"/>
    <w:rsid w:val="0083154F"/>
    <w:rsid w:val="00872628"/>
    <w:rsid w:val="008A7E6C"/>
    <w:rsid w:val="00920A43"/>
    <w:rsid w:val="0093775C"/>
    <w:rsid w:val="00941C32"/>
    <w:rsid w:val="00981540"/>
    <w:rsid w:val="009F450A"/>
    <w:rsid w:val="00A21D45"/>
    <w:rsid w:val="00AC7A42"/>
    <w:rsid w:val="00AF185B"/>
    <w:rsid w:val="00B01ABD"/>
    <w:rsid w:val="00B146E7"/>
    <w:rsid w:val="00B50795"/>
    <w:rsid w:val="00BC7CB5"/>
    <w:rsid w:val="00BF79AB"/>
    <w:rsid w:val="00C32763"/>
    <w:rsid w:val="00C515AA"/>
    <w:rsid w:val="00C71FAC"/>
    <w:rsid w:val="00D33DD2"/>
    <w:rsid w:val="00D55E97"/>
    <w:rsid w:val="00DA6B94"/>
    <w:rsid w:val="00DB65E8"/>
    <w:rsid w:val="00DC3F47"/>
    <w:rsid w:val="00DD6238"/>
    <w:rsid w:val="00EC2869"/>
    <w:rsid w:val="00EF2E17"/>
    <w:rsid w:val="00F7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23B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C3F47"/>
    <w:rPr>
      <w:rFonts w:cs="Times New Roman"/>
    </w:rPr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C3F47"/>
    <w:rPr>
      <w:rFonts w:cs="Times New Roman"/>
    </w:rPr>
  </w:style>
  <w:style w:type="paragraph" w:customStyle="1" w:styleId="ConsPlusNormal">
    <w:name w:val="ConsPlusNormal"/>
    <w:uiPriority w:val="99"/>
    <w:rsid w:val="0093775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99"/>
    <w:qFormat/>
    <w:rsid w:val="00D33DD2"/>
    <w:pPr>
      <w:ind w:left="720"/>
      <w:contextualSpacing/>
    </w:pPr>
  </w:style>
  <w:style w:type="paragraph" w:customStyle="1" w:styleId="ConsNormal">
    <w:name w:val="ConsNormal"/>
    <w:uiPriority w:val="99"/>
    <w:rsid w:val="00DD62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</dc:creator>
  <cp:keywords/>
  <dc:description/>
  <cp:lastModifiedBy>Красникова</cp:lastModifiedBy>
  <cp:revision>9</cp:revision>
  <cp:lastPrinted>2024-12-13T11:23:00Z</cp:lastPrinted>
  <dcterms:created xsi:type="dcterms:W3CDTF">2021-01-26T08:42:00Z</dcterms:created>
  <dcterms:modified xsi:type="dcterms:W3CDTF">2024-12-16T12:52:00Z</dcterms:modified>
</cp:coreProperties>
</file>