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E0A86" w14:textId="77777777" w:rsidR="00354679" w:rsidRPr="00354679" w:rsidRDefault="00354679">
      <w:pPr>
        <w:pStyle w:val="ConsPlusTitle"/>
        <w:jc w:val="center"/>
        <w:rPr>
          <w:rFonts w:ascii="Times New Roman" w:hAnsi="Times New Roman" w:cs="Times New Roman"/>
        </w:rPr>
      </w:pPr>
    </w:p>
    <w:p w14:paraId="26A91314" w14:textId="77777777" w:rsidR="00354679" w:rsidRPr="00354679" w:rsidRDefault="00354679">
      <w:pPr>
        <w:pStyle w:val="ConsPlusNormal"/>
        <w:jc w:val="both"/>
        <w:rPr>
          <w:rFonts w:ascii="Times New Roman" w:hAnsi="Times New Roman" w:cs="Times New Roman"/>
        </w:rPr>
      </w:pPr>
    </w:p>
    <w:p w14:paraId="3EC1F492" w14:textId="77777777" w:rsidR="00902D7F" w:rsidRPr="00CB5AD6" w:rsidRDefault="00902D7F" w:rsidP="00902D7F">
      <w:pPr>
        <w:ind w:left="4962" w:right="566" w:firstLine="0"/>
        <w:jc w:val="center"/>
        <w:rPr>
          <w:rFonts w:ascii="Times New Roman" w:hAnsi="Times New Roman" w:cs="Times New Roman"/>
          <w:sz w:val="28"/>
          <w:szCs w:val="28"/>
        </w:rPr>
      </w:pPr>
      <w:r w:rsidRPr="00CB5AD6">
        <w:rPr>
          <w:rFonts w:ascii="Times New Roman" w:hAnsi="Times New Roman" w:cs="Times New Roman"/>
          <w:sz w:val="28"/>
          <w:szCs w:val="28"/>
        </w:rPr>
        <w:t>Приложение</w:t>
      </w:r>
    </w:p>
    <w:p w14:paraId="31D054FD" w14:textId="309D7B02" w:rsidR="00902D7F" w:rsidRPr="00CB5AD6" w:rsidRDefault="00902D7F" w:rsidP="00902D7F">
      <w:pPr>
        <w:ind w:left="4962" w:right="-1" w:firstLine="0"/>
        <w:jc w:val="center"/>
        <w:rPr>
          <w:rFonts w:ascii="Times New Roman" w:hAnsi="Times New Roman" w:cs="Times New Roman"/>
          <w:sz w:val="28"/>
          <w:szCs w:val="28"/>
        </w:rPr>
      </w:pPr>
      <w:r w:rsidRPr="00CB5AD6">
        <w:rPr>
          <w:rFonts w:ascii="Times New Roman" w:hAnsi="Times New Roman" w:cs="Times New Roman"/>
          <w:sz w:val="28"/>
          <w:szCs w:val="28"/>
        </w:rPr>
        <w:t xml:space="preserve">к </w:t>
      </w:r>
      <w:r w:rsidR="00A83FF3">
        <w:rPr>
          <w:rFonts w:ascii="Times New Roman" w:hAnsi="Times New Roman" w:cs="Times New Roman"/>
          <w:sz w:val="28"/>
          <w:szCs w:val="28"/>
        </w:rPr>
        <w:t xml:space="preserve">постановлению Администрации </w:t>
      </w:r>
      <w:proofErr w:type="spellStart"/>
      <w:r w:rsidR="00A83FF3">
        <w:rPr>
          <w:rFonts w:ascii="Times New Roman" w:hAnsi="Times New Roman" w:cs="Times New Roman"/>
          <w:sz w:val="28"/>
          <w:szCs w:val="28"/>
        </w:rPr>
        <w:t>Большеколчевского</w:t>
      </w:r>
      <w:proofErr w:type="spellEnd"/>
      <w:r w:rsidR="00A83FF3">
        <w:rPr>
          <w:rFonts w:ascii="Times New Roman" w:hAnsi="Times New Roman" w:cs="Times New Roman"/>
          <w:sz w:val="28"/>
          <w:szCs w:val="28"/>
        </w:rPr>
        <w:t xml:space="preserve"> сельского поселения </w:t>
      </w:r>
      <w:proofErr w:type="spellStart"/>
      <w:r w:rsidR="00A83FF3">
        <w:rPr>
          <w:rFonts w:ascii="Times New Roman" w:hAnsi="Times New Roman" w:cs="Times New Roman"/>
          <w:sz w:val="28"/>
          <w:szCs w:val="28"/>
        </w:rPr>
        <w:t>Кромского</w:t>
      </w:r>
      <w:proofErr w:type="spellEnd"/>
      <w:r w:rsidR="00A83FF3">
        <w:rPr>
          <w:rFonts w:ascii="Times New Roman" w:hAnsi="Times New Roman" w:cs="Times New Roman"/>
          <w:sz w:val="28"/>
          <w:szCs w:val="28"/>
        </w:rPr>
        <w:t xml:space="preserve"> района</w:t>
      </w:r>
      <w:r w:rsidRPr="00CB5AD6">
        <w:rPr>
          <w:rFonts w:ascii="Times New Roman" w:hAnsi="Times New Roman" w:cs="Times New Roman"/>
          <w:sz w:val="28"/>
          <w:szCs w:val="28"/>
        </w:rPr>
        <w:t xml:space="preserve"> Орловской области</w:t>
      </w:r>
    </w:p>
    <w:p w14:paraId="2059407C" w14:textId="7F458939" w:rsidR="00902D7F" w:rsidRPr="00CB5AD6" w:rsidRDefault="00902D7F" w:rsidP="00902D7F">
      <w:pPr>
        <w:ind w:left="4962" w:right="566" w:firstLine="0"/>
        <w:jc w:val="center"/>
        <w:rPr>
          <w:rFonts w:ascii="Times New Roman" w:hAnsi="Times New Roman" w:cs="Times New Roman"/>
          <w:sz w:val="28"/>
          <w:szCs w:val="28"/>
        </w:rPr>
      </w:pPr>
      <w:r w:rsidRPr="00A83FF3">
        <w:rPr>
          <w:rFonts w:ascii="Times New Roman" w:hAnsi="Times New Roman" w:cs="Times New Roman"/>
          <w:sz w:val="28"/>
          <w:szCs w:val="28"/>
        </w:rPr>
        <w:t xml:space="preserve">    от </w:t>
      </w:r>
      <w:r w:rsidR="00A83FF3" w:rsidRPr="00A83FF3">
        <w:rPr>
          <w:rFonts w:ascii="Times New Roman" w:hAnsi="Times New Roman" w:cs="Times New Roman"/>
          <w:sz w:val="28"/>
          <w:szCs w:val="28"/>
        </w:rPr>
        <w:t xml:space="preserve"> 25.01.</w:t>
      </w:r>
      <w:r w:rsidRPr="00CB5AD6">
        <w:rPr>
          <w:rFonts w:ascii="Times New Roman" w:hAnsi="Times New Roman" w:cs="Times New Roman"/>
          <w:sz w:val="28"/>
          <w:szCs w:val="28"/>
        </w:rPr>
        <w:t>20</w:t>
      </w:r>
      <w:r>
        <w:rPr>
          <w:rFonts w:ascii="Times New Roman" w:hAnsi="Times New Roman" w:cs="Times New Roman"/>
          <w:sz w:val="28"/>
          <w:szCs w:val="28"/>
        </w:rPr>
        <w:t>2</w:t>
      </w:r>
      <w:r w:rsidR="00657FCC">
        <w:rPr>
          <w:rFonts w:ascii="Times New Roman" w:hAnsi="Times New Roman" w:cs="Times New Roman"/>
          <w:sz w:val="28"/>
          <w:szCs w:val="28"/>
        </w:rPr>
        <w:t xml:space="preserve">2 </w:t>
      </w:r>
      <w:r w:rsidRPr="00CB5AD6">
        <w:rPr>
          <w:rFonts w:ascii="Times New Roman" w:hAnsi="Times New Roman" w:cs="Times New Roman"/>
          <w:sz w:val="28"/>
          <w:szCs w:val="28"/>
        </w:rPr>
        <w:t>г. №</w:t>
      </w:r>
      <w:r w:rsidR="00A83FF3">
        <w:rPr>
          <w:rFonts w:ascii="Times New Roman" w:hAnsi="Times New Roman" w:cs="Times New Roman"/>
          <w:sz w:val="28"/>
          <w:szCs w:val="28"/>
        </w:rPr>
        <w:t>7</w:t>
      </w:r>
    </w:p>
    <w:p w14:paraId="1B0B8EF8" w14:textId="77777777" w:rsidR="00902D7F" w:rsidRPr="00CB5AD6" w:rsidRDefault="00902D7F" w:rsidP="00902D7F">
      <w:pPr>
        <w:ind w:left="4962" w:right="566" w:firstLine="0"/>
        <w:jc w:val="center"/>
        <w:rPr>
          <w:rFonts w:ascii="Times New Roman" w:hAnsi="Times New Roman" w:cs="Times New Roman"/>
          <w:sz w:val="28"/>
          <w:szCs w:val="28"/>
        </w:rPr>
      </w:pPr>
    </w:p>
    <w:p w14:paraId="736FD8B0" w14:textId="77777777" w:rsidR="00354679" w:rsidRPr="00354679" w:rsidRDefault="00354679">
      <w:pPr>
        <w:pStyle w:val="ConsPlusNormal"/>
        <w:jc w:val="both"/>
        <w:rPr>
          <w:rFonts w:ascii="Times New Roman" w:hAnsi="Times New Roman" w:cs="Times New Roman"/>
        </w:rPr>
      </w:pPr>
    </w:p>
    <w:bookmarkStart w:id="0" w:name="P35"/>
    <w:bookmarkEnd w:id="0"/>
    <w:p w14:paraId="692FD4D5" w14:textId="77777777" w:rsidR="00902D7F" w:rsidRDefault="00902D7F" w:rsidP="00902D7F">
      <w:pPr>
        <w:pStyle w:val="ConsPlusNormal"/>
        <w:spacing w:before="220"/>
        <w:ind w:firstLine="539"/>
        <w:contextualSpacing/>
        <w:jc w:val="center"/>
        <w:rPr>
          <w:rFonts w:ascii="Times New Roman" w:hAnsi="Times New Roman" w:cs="Times New Roman"/>
          <w:sz w:val="28"/>
          <w:szCs w:val="28"/>
        </w:rPr>
      </w:pPr>
      <w:r w:rsidRPr="004071DA">
        <w:rPr>
          <w:rFonts w:ascii="Times New Roman" w:hAnsi="Times New Roman" w:cs="Times New Roman"/>
          <w:sz w:val="28"/>
          <w:szCs w:val="28"/>
        </w:rPr>
        <w:fldChar w:fldCharType="begin"/>
      </w:r>
      <w:r w:rsidRPr="004071DA">
        <w:rPr>
          <w:rFonts w:ascii="Times New Roman" w:hAnsi="Times New Roman" w:cs="Times New Roman"/>
          <w:sz w:val="28"/>
          <w:szCs w:val="28"/>
        </w:rPr>
        <w:instrText xml:space="preserve"> HYPERLINK \l "P35" </w:instrText>
      </w:r>
      <w:r w:rsidRPr="004071DA">
        <w:rPr>
          <w:rFonts w:ascii="Times New Roman" w:hAnsi="Times New Roman" w:cs="Times New Roman"/>
          <w:sz w:val="28"/>
          <w:szCs w:val="28"/>
        </w:rPr>
        <w:fldChar w:fldCharType="separate"/>
      </w:r>
      <w:r w:rsidRPr="004071DA">
        <w:rPr>
          <w:rFonts w:ascii="Times New Roman" w:hAnsi="Times New Roman" w:cs="Times New Roman"/>
          <w:sz w:val="28"/>
          <w:szCs w:val="28"/>
        </w:rPr>
        <w:t>Порядок</w:t>
      </w:r>
      <w:r w:rsidRPr="004071DA">
        <w:rPr>
          <w:rFonts w:ascii="Times New Roman" w:hAnsi="Times New Roman" w:cs="Times New Roman"/>
          <w:sz w:val="28"/>
          <w:szCs w:val="28"/>
        </w:rPr>
        <w:fldChar w:fldCharType="end"/>
      </w:r>
    </w:p>
    <w:p w14:paraId="02DB7C4A" w14:textId="5D31C434" w:rsidR="00902D7F" w:rsidRPr="004071DA" w:rsidRDefault="00902D7F" w:rsidP="00902D7F">
      <w:pPr>
        <w:pStyle w:val="ConsPlusNormal"/>
        <w:spacing w:before="220"/>
        <w:ind w:firstLine="539"/>
        <w:contextualSpacing/>
        <w:jc w:val="center"/>
        <w:rPr>
          <w:rFonts w:ascii="Times New Roman" w:hAnsi="Times New Roman" w:cs="Times New Roman"/>
          <w:sz w:val="28"/>
          <w:szCs w:val="28"/>
        </w:rPr>
      </w:pPr>
      <w:r w:rsidRPr="004071DA">
        <w:rPr>
          <w:rFonts w:ascii="Times New Roman" w:hAnsi="Times New Roman" w:cs="Times New Roman"/>
          <w:sz w:val="28"/>
          <w:szCs w:val="28"/>
        </w:rPr>
        <w:t xml:space="preserve">санкционирования </w:t>
      </w:r>
      <w:proofErr w:type="gramStart"/>
      <w:r w:rsidRPr="004071DA">
        <w:rPr>
          <w:rFonts w:ascii="Times New Roman" w:hAnsi="Times New Roman" w:cs="Times New Roman"/>
          <w:sz w:val="28"/>
          <w:szCs w:val="28"/>
        </w:rPr>
        <w:t xml:space="preserve">оплаты денежных обязательств получателей средств </w:t>
      </w:r>
      <w:r w:rsidR="008641D7">
        <w:rPr>
          <w:rFonts w:ascii="Times New Roman" w:hAnsi="Times New Roman" w:cs="Times New Roman"/>
          <w:sz w:val="28"/>
          <w:szCs w:val="28"/>
        </w:rPr>
        <w:t>бюджета</w:t>
      </w:r>
      <w:proofErr w:type="gramEnd"/>
      <w:r w:rsidR="008641D7">
        <w:rPr>
          <w:rFonts w:ascii="Times New Roman" w:hAnsi="Times New Roman" w:cs="Times New Roman"/>
          <w:sz w:val="28"/>
          <w:szCs w:val="28"/>
        </w:rPr>
        <w:t xml:space="preserve">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4071DA">
        <w:rPr>
          <w:rFonts w:ascii="Times New Roman" w:hAnsi="Times New Roman" w:cs="Times New Roman"/>
          <w:sz w:val="28"/>
          <w:szCs w:val="28"/>
        </w:rPr>
        <w:t xml:space="preserve"> и оплаты денежных обязательств, подлежащих исполнению за счет бюджетных ассигнований по источникам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4071DA">
        <w:rPr>
          <w:rFonts w:ascii="Times New Roman" w:hAnsi="Times New Roman" w:cs="Times New Roman"/>
          <w:sz w:val="28"/>
          <w:szCs w:val="28"/>
        </w:rPr>
        <w:t>.</w:t>
      </w:r>
    </w:p>
    <w:p w14:paraId="622CB009" w14:textId="338C566B" w:rsidR="00354679" w:rsidRPr="00354679" w:rsidRDefault="00354679">
      <w:pPr>
        <w:pStyle w:val="ConsPlusTitle"/>
        <w:jc w:val="center"/>
        <w:rPr>
          <w:rFonts w:ascii="Times New Roman" w:hAnsi="Times New Roman" w:cs="Times New Roman"/>
        </w:rPr>
      </w:pPr>
    </w:p>
    <w:p w14:paraId="676A2654" w14:textId="77777777" w:rsidR="00354679" w:rsidRPr="00354679" w:rsidRDefault="00354679">
      <w:pPr>
        <w:pStyle w:val="ConsPlusNormal"/>
        <w:jc w:val="both"/>
        <w:rPr>
          <w:rFonts w:ascii="Times New Roman" w:hAnsi="Times New Roman" w:cs="Times New Roman"/>
        </w:rPr>
      </w:pPr>
    </w:p>
    <w:p w14:paraId="6E4D5548" w14:textId="384E66C1" w:rsidR="00354679" w:rsidRPr="00DB465C" w:rsidRDefault="00354679" w:rsidP="00DB465C">
      <w:pPr>
        <w:pStyle w:val="ConsPlusNormal"/>
        <w:numPr>
          <w:ilvl w:val="0"/>
          <w:numId w:val="1"/>
        </w:numPr>
        <w:ind w:left="0" w:firstLine="567"/>
        <w:contextualSpacing/>
        <w:jc w:val="both"/>
        <w:rPr>
          <w:rFonts w:ascii="Times New Roman" w:hAnsi="Times New Roman" w:cs="Times New Roman"/>
          <w:sz w:val="28"/>
          <w:szCs w:val="28"/>
        </w:rPr>
      </w:pPr>
      <w:proofErr w:type="gramStart"/>
      <w:r w:rsidRPr="00DB465C">
        <w:rPr>
          <w:rFonts w:ascii="Times New Roman" w:hAnsi="Times New Roman" w:cs="Times New Roman"/>
          <w:sz w:val="28"/>
          <w:szCs w:val="28"/>
        </w:rPr>
        <w:t xml:space="preserve">Настоящий Порядок устанавливает порядок санкционирования </w:t>
      </w:r>
      <w:r w:rsidR="00A240D5" w:rsidRPr="00DB465C">
        <w:rPr>
          <w:rFonts w:ascii="Times New Roman" w:hAnsi="Times New Roman" w:cs="Times New Roman"/>
          <w:sz w:val="28"/>
          <w:szCs w:val="28"/>
        </w:rPr>
        <w:t xml:space="preserve"> о</w:t>
      </w:r>
      <w:r w:rsidR="00A240D5" w:rsidRPr="00DB465C">
        <w:rPr>
          <w:rFonts w:ascii="Times New Roman" w:hAnsi="Times New Roman" w:cs="Times New Roman"/>
          <w:color w:val="000000"/>
          <w:sz w:val="28"/>
          <w:szCs w:val="28"/>
        </w:rPr>
        <w:t xml:space="preserve">рганом, </w:t>
      </w:r>
      <w:r w:rsidR="00DB465C" w:rsidRPr="00DB465C">
        <w:rPr>
          <w:rFonts w:ascii="Times New Roman" w:hAnsi="Times New Roman" w:cs="Times New Roman"/>
          <w:color w:val="000000"/>
          <w:sz w:val="28"/>
          <w:szCs w:val="28"/>
        </w:rPr>
        <w:t xml:space="preserve">осуществляющим открытие и ведение лицевых счетов получателей средств </w:t>
      </w:r>
      <w:r w:rsidR="008641D7">
        <w:rPr>
          <w:rFonts w:ascii="Times New Roman" w:hAnsi="Times New Roman" w:cs="Times New Roman"/>
          <w:color w:val="000000"/>
          <w:sz w:val="28"/>
          <w:szCs w:val="28"/>
        </w:rPr>
        <w:t xml:space="preserve">бюджета </w:t>
      </w:r>
      <w:proofErr w:type="spellStart"/>
      <w:r w:rsidR="008641D7">
        <w:rPr>
          <w:rFonts w:ascii="Times New Roman" w:hAnsi="Times New Roman" w:cs="Times New Roman"/>
          <w:color w:val="000000"/>
          <w:sz w:val="28"/>
          <w:szCs w:val="28"/>
        </w:rPr>
        <w:t>Большеколчевского</w:t>
      </w:r>
      <w:proofErr w:type="spellEnd"/>
      <w:r w:rsidR="008641D7">
        <w:rPr>
          <w:rFonts w:ascii="Times New Roman" w:hAnsi="Times New Roman" w:cs="Times New Roman"/>
          <w:color w:val="000000"/>
          <w:sz w:val="28"/>
          <w:szCs w:val="28"/>
        </w:rPr>
        <w:t xml:space="preserve"> сельского поселения </w:t>
      </w:r>
      <w:proofErr w:type="spellStart"/>
      <w:r w:rsidR="008641D7">
        <w:rPr>
          <w:rFonts w:ascii="Times New Roman" w:hAnsi="Times New Roman" w:cs="Times New Roman"/>
          <w:color w:val="000000"/>
          <w:sz w:val="28"/>
          <w:szCs w:val="28"/>
        </w:rPr>
        <w:t>Кромского</w:t>
      </w:r>
      <w:proofErr w:type="spellEnd"/>
      <w:r w:rsidR="008641D7">
        <w:rPr>
          <w:rFonts w:ascii="Times New Roman" w:hAnsi="Times New Roman" w:cs="Times New Roman"/>
          <w:color w:val="000000"/>
          <w:sz w:val="28"/>
          <w:szCs w:val="28"/>
        </w:rPr>
        <w:t xml:space="preserve"> района Орловской области</w:t>
      </w:r>
      <w:r w:rsidR="00DB465C" w:rsidRPr="00DB465C">
        <w:rPr>
          <w:rFonts w:ascii="Times New Roman" w:hAnsi="Times New Roman" w:cs="Times New Roman"/>
          <w:color w:val="000000"/>
          <w:sz w:val="28"/>
          <w:szCs w:val="28"/>
        </w:rPr>
        <w:t xml:space="preserve"> и администраторов источников финансирования дефицита </w:t>
      </w:r>
      <w:r w:rsidR="008641D7">
        <w:rPr>
          <w:rFonts w:ascii="Times New Roman" w:hAnsi="Times New Roman" w:cs="Times New Roman"/>
          <w:color w:val="000000"/>
          <w:sz w:val="28"/>
          <w:szCs w:val="28"/>
        </w:rPr>
        <w:t xml:space="preserve">бюджета </w:t>
      </w:r>
      <w:proofErr w:type="spellStart"/>
      <w:r w:rsidR="008641D7">
        <w:rPr>
          <w:rFonts w:ascii="Times New Roman" w:hAnsi="Times New Roman" w:cs="Times New Roman"/>
          <w:color w:val="000000"/>
          <w:sz w:val="28"/>
          <w:szCs w:val="28"/>
        </w:rPr>
        <w:t>Большеколчевского</w:t>
      </w:r>
      <w:proofErr w:type="spellEnd"/>
      <w:r w:rsidR="008641D7">
        <w:rPr>
          <w:rFonts w:ascii="Times New Roman" w:hAnsi="Times New Roman" w:cs="Times New Roman"/>
          <w:color w:val="000000"/>
          <w:sz w:val="28"/>
          <w:szCs w:val="28"/>
        </w:rPr>
        <w:t xml:space="preserve"> сельского поселения </w:t>
      </w:r>
      <w:proofErr w:type="spellStart"/>
      <w:r w:rsidR="008641D7">
        <w:rPr>
          <w:rFonts w:ascii="Times New Roman" w:hAnsi="Times New Roman" w:cs="Times New Roman"/>
          <w:color w:val="000000"/>
          <w:sz w:val="28"/>
          <w:szCs w:val="28"/>
        </w:rPr>
        <w:t>Кромского</w:t>
      </w:r>
      <w:proofErr w:type="spellEnd"/>
      <w:r w:rsidR="008641D7">
        <w:rPr>
          <w:rFonts w:ascii="Times New Roman" w:hAnsi="Times New Roman" w:cs="Times New Roman"/>
          <w:color w:val="000000"/>
          <w:sz w:val="28"/>
          <w:szCs w:val="28"/>
        </w:rPr>
        <w:t xml:space="preserve"> района Орловской области</w:t>
      </w:r>
      <w:r w:rsidR="00902D7F" w:rsidRPr="00DB465C">
        <w:rPr>
          <w:rFonts w:ascii="Times New Roman" w:hAnsi="Times New Roman" w:cs="Times New Roman"/>
          <w:color w:val="000000"/>
          <w:sz w:val="28"/>
          <w:szCs w:val="28"/>
        </w:rPr>
        <w:t xml:space="preserve"> (далее </w:t>
      </w:r>
      <w:r w:rsidR="00A240D5" w:rsidRPr="00DB465C">
        <w:rPr>
          <w:rFonts w:ascii="Times New Roman" w:hAnsi="Times New Roman" w:cs="Times New Roman"/>
          <w:color w:val="000000"/>
          <w:sz w:val="28"/>
          <w:szCs w:val="28"/>
        </w:rPr>
        <w:t>- уполномоченный орган</w:t>
      </w:r>
      <w:r w:rsidR="00902D7F" w:rsidRPr="00DB465C">
        <w:rPr>
          <w:rFonts w:ascii="Times New Roman" w:hAnsi="Times New Roman" w:cs="Times New Roman"/>
          <w:color w:val="000000"/>
          <w:sz w:val="28"/>
          <w:szCs w:val="28"/>
        </w:rPr>
        <w:t>)</w:t>
      </w:r>
      <w:r w:rsidR="003C3EC2" w:rsidRPr="00DB465C">
        <w:rPr>
          <w:rFonts w:ascii="Times New Roman" w:hAnsi="Times New Roman" w:cs="Times New Roman"/>
          <w:color w:val="000000"/>
          <w:sz w:val="28"/>
          <w:szCs w:val="28"/>
        </w:rPr>
        <w:t>,</w:t>
      </w:r>
      <w:r w:rsidR="00902D7F" w:rsidRPr="00DB465C">
        <w:rPr>
          <w:rFonts w:ascii="Times New Roman" w:hAnsi="Times New Roman" w:cs="Times New Roman"/>
          <w:color w:val="000000"/>
          <w:sz w:val="28"/>
          <w:szCs w:val="28"/>
        </w:rPr>
        <w:t xml:space="preserve"> </w:t>
      </w:r>
      <w:r w:rsidRPr="00DB465C">
        <w:rPr>
          <w:rFonts w:ascii="Times New Roman" w:hAnsi="Times New Roman" w:cs="Times New Roman"/>
          <w:sz w:val="28"/>
          <w:szCs w:val="28"/>
        </w:rPr>
        <w:t>оплаты за счет средств</w:t>
      </w:r>
      <w:r w:rsidR="00902D7F" w:rsidRPr="00DB465C">
        <w:rPr>
          <w:rFonts w:ascii="Times New Roman" w:hAnsi="Times New Roman" w:cs="Times New Roman"/>
          <w:sz w:val="28"/>
          <w:szCs w:val="28"/>
        </w:rPr>
        <w:t xml:space="preserve">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DB465C">
        <w:rPr>
          <w:rFonts w:ascii="Times New Roman" w:hAnsi="Times New Roman" w:cs="Times New Roman"/>
          <w:sz w:val="28"/>
          <w:szCs w:val="28"/>
        </w:rPr>
        <w:t xml:space="preserve"> денежных обязательств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w:t>
      </w:r>
      <w:proofErr w:type="gramEnd"/>
      <w:r w:rsidR="008641D7">
        <w:rPr>
          <w:rFonts w:ascii="Times New Roman" w:hAnsi="Times New Roman" w:cs="Times New Roman"/>
          <w:sz w:val="28"/>
          <w:szCs w:val="28"/>
        </w:rPr>
        <w:t xml:space="preserve"> Орловской области</w:t>
      </w:r>
      <w:r w:rsidRPr="00DB465C">
        <w:rPr>
          <w:rFonts w:ascii="Times New Roman" w:hAnsi="Times New Roman" w:cs="Times New Roman"/>
          <w:sz w:val="28"/>
          <w:szCs w:val="28"/>
        </w:rPr>
        <w:t xml:space="preserve"> и оплаты денежных обязательств, подлежащих исполнению за счет бюджетных ассигнований по источникам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DB465C">
        <w:rPr>
          <w:rFonts w:ascii="Times New Roman" w:hAnsi="Times New Roman" w:cs="Times New Roman"/>
          <w:sz w:val="28"/>
          <w:szCs w:val="28"/>
        </w:rPr>
        <w:t>.</w:t>
      </w:r>
    </w:p>
    <w:p w14:paraId="27CD9329" w14:textId="4B828F03"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2. </w:t>
      </w:r>
      <w:proofErr w:type="gramStart"/>
      <w:r w:rsidRPr="0074001C">
        <w:rPr>
          <w:rFonts w:ascii="Times New Roman" w:hAnsi="Times New Roman" w:cs="Times New Roman"/>
          <w:sz w:val="28"/>
          <w:szCs w:val="28"/>
        </w:rPr>
        <w:t xml:space="preserve">Для оплаты денежных обязательств получатель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(администратор источников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представляет в </w:t>
      </w:r>
      <w:r w:rsidR="008258D8">
        <w:rPr>
          <w:rFonts w:ascii="Times New Roman" w:hAnsi="Times New Roman" w:cs="Times New Roman"/>
          <w:sz w:val="28"/>
          <w:szCs w:val="28"/>
        </w:rPr>
        <w:t>уполномоченный орган</w:t>
      </w:r>
      <w:r w:rsidRPr="0074001C">
        <w:rPr>
          <w:rFonts w:ascii="Times New Roman" w:hAnsi="Times New Roman" w:cs="Times New Roman"/>
          <w:sz w:val="28"/>
          <w:szCs w:val="28"/>
        </w:rPr>
        <w:t xml:space="preserve"> по месту обслуживания лицевого счета получателя бюджетных средств (администратора источников</w:t>
      </w:r>
      <w:proofErr w:type="gramEnd"/>
      <w:r w:rsidRPr="0074001C">
        <w:rPr>
          <w:rFonts w:ascii="Times New Roman" w:hAnsi="Times New Roman" w:cs="Times New Roman"/>
          <w:sz w:val="28"/>
          <w:szCs w:val="28"/>
        </w:rPr>
        <w:t xml:space="preserve">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лицевого счета для учета операций по переданным полномочиям получателя бюджетных средств (далее - соответствующий лицевой счет) распоряжение о совершении казначейского платежа в соответствии с порядком казначейского обслуживания, установленным Федеральным казначейством  (далее - Распоряжение, порядок казначейского обслуживания).</w:t>
      </w:r>
    </w:p>
    <w:p w14:paraId="3BBF7CB2" w14:textId="47DE89B7" w:rsidR="00354679" w:rsidRPr="0074001C" w:rsidRDefault="00354679" w:rsidP="0074001C">
      <w:pPr>
        <w:pStyle w:val="ConsPlusNormal"/>
        <w:ind w:firstLine="540"/>
        <w:contextualSpacing/>
        <w:jc w:val="both"/>
        <w:rPr>
          <w:rFonts w:ascii="Times New Roman" w:hAnsi="Times New Roman" w:cs="Times New Roman"/>
          <w:sz w:val="28"/>
          <w:szCs w:val="28"/>
        </w:rPr>
      </w:pPr>
      <w:bookmarkStart w:id="1" w:name="P47"/>
      <w:bookmarkEnd w:id="1"/>
      <w:r w:rsidRPr="0074001C">
        <w:rPr>
          <w:rFonts w:ascii="Times New Roman" w:hAnsi="Times New Roman" w:cs="Times New Roman"/>
          <w:sz w:val="28"/>
          <w:szCs w:val="28"/>
        </w:rPr>
        <w:t xml:space="preserve">3. </w:t>
      </w:r>
      <w:r w:rsidR="00ED138D" w:rsidRPr="0074001C">
        <w:rPr>
          <w:rFonts w:ascii="Times New Roman" w:hAnsi="Times New Roman" w:cs="Times New Roman"/>
          <w:sz w:val="28"/>
          <w:szCs w:val="28"/>
        </w:rPr>
        <w:t>У</w:t>
      </w:r>
      <w:r w:rsidR="00175EA0">
        <w:rPr>
          <w:rFonts w:ascii="Times New Roman" w:hAnsi="Times New Roman" w:cs="Times New Roman"/>
          <w:sz w:val="28"/>
          <w:szCs w:val="28"/>
        </w:rPr>
        <w:t>полномоченный орган п</w:t>
      </w:r>
      <w:r w:rsidRPr="0074001C">
        <w:rPr>
          <w:rFonts w:ascii="Times New Roman" w:hAnsi="Times New Roman" w:cs="Times New Roman"/>
          <w:sz w:val="28"/>
          <w:szCs w:val="28"/>
        </w:rPr>
        <w:t xml:space="preserve">роверяет Распоряжение на наличие в нем </w:t>
      </w:r>
      <w:r w:rsidRPr="0074001C">
        <w:rPr>
          <w:rFonts w:ascii="Times New Roman" w:hAnsi="Times New Roman" w:cs="Times New Roman"/>
          <w:sz w:val="28"/>
          <w:szCs w:val="28"/>
        </w:rPr>
        <w:lastRenderedPageBreak/>
        <w:t xml:space="preserve">реквизитов и показателей, предусмотренных </w:t>
      </w:r>
      <w:hyperlink w:anchor="P50" w:history="1">
        <w:r w:rsidRPr="0074001C">
          <w:rPr>
            <w:rFonts w:ascii="Times New Roman" w:hAnsi="Times New Roman" w:cs="Times New Roman"/>
            <w:sz w:val="28"/>
            <w:szCs w:val="28"/>
          </w:rPr>
          <w:t>пунктом 4</w:t>
        </w:r>
      </w:hyperlink>
      <w:r w:rsidRPr="0074001C">
        <w:rPr>
          <w:rFonts w:ascii="Times New Roman" w:hAnsi="Times New Roman" w:cs="Times New Roman"/>
          <w:sz w:val="28"/>
          <w:szCs w:val="28"/>
        </w:rPr>
        <w:t xml:space="preserve"> настоящего Порядка (с учетом положений </w:t>
      </w:r>
      <w:hyperlink w:anchor="P82" w:history="1">
        <w:r w:rsidRPr="0074001C">
          <w:rPr>
            <w:rFonts w:ascii="Times New Roman" w:hAnsi="Times New Roman" w:cs="Times New Roman"/>
            <w:sz w:val="28"/>
            <w:szCs w:val="28"/>
          </w:rPr>
          <w:t>пункта 5</w:t>
        </w:r>
      </w:hyperlink>
      <w:r w:rsidRPr="0074001C">
        <w:rPr>
          <w:rFonts w:ascii="Times New Roman" w:hAnsi="Times New Roman" w:cs="Times New Roman"/>
          <w:sz w:val="28"/>
          <w:szCs w:val="28"/>
        </w:rPr>
        <w:t xml:space="preserve"> настоящего Порядка), на соответствие требованиям, установленным </w:t>
      </w:r>
      <w:hyperlink w:anchor="P87" w:history="1">
        <w:r w:rsidRPr="0074001C">
          <w:rPr>
            <w:rFonts w:ascii="Times New Roman" w:hAnsi="Times New Roman" w:cs="Times New Roman"/>
            <w:sz w:val="28"/>
            <w:szCs w:val="28"/>
          </w:rPr>
          <w:t>пунктами 6</w:t>
        </w:r>
      </w:hyperlink>
      <w:r w:rsidRPr="0074001C">
        <w:rPr>
          <w:rFonts w:ascii="Times New Roman" w:hAnsi="Times New Roman" w:cs="Times New Roman"/>
          <w:sz w:val="28"/>
          <w:szCs w:val="28"/>
        </w:rPr>
        <w:t xml:space="preserve">, </w:t>
      </w:r>
      <w:hyperlink w:anchor="P115" w:history="1">
        <w:r w:rsidRPr="0074001C">
          <w:rPr>
            <w:rFonts w:ascii="Times New Roman" w:hAnsi="Times New Roman" w:cs="Times New Roman"/>
            <w:sz w:val="28"/>
            <w:szCs w:val="28"/>
          </w:rPr>
          <w:t>7</w:t>
        </w:r>
      </w:hyperlink>
      <w:r w:rsidRPr="0074001C">
        <w:rPr>
          <w:rFonts w:ascii="Times New Roman" w:hAnsi="Times New Roman" w:cs="Times New Roman"/>
          <w:sz w:val="28"/>
          <w:szCs w:val="28"/>
        </w:rPr>
        <w:t xml:space="preserve">, </w:t>
      </w:r>
      <w:hyperlink w:anchor="P119" w:history="1">
        <w:r w:rsidRPr="0074001C">
          <w:rPr>
            <w:rFonts w:ascii="Times New Roman" w:hAnsi="Times New Roman" w:cs="Times New Roman"/>
            <w:sz w:val="28"/>
            <w:szCs w:val="28"/>
          </w:rPr>
          <w:t>10</w:t>
        </w:r>
      </w:hyperlink>
      <w:r w:rsidRPr="0074001C">
        <w:rPr>
          <w:rFonts w:ascii="Times New Roman" w:hAnsi="Times New Roman" w:cs="Times New Roman"/>
          <w:sz w:val="28"/>
          <w:szCs w:val="28"/>
        </w:rPr>
        <w:t xml:space="preserve"> и </w:t>
      </w:r>
      <w:hyperlink w:anchor="P123" w:history="1">
        <w:r w:rsidRPr="0074001C">
          <w:rPr>
            <w:rFonts w:ascii="Times New Roman" w:hAnsi="Times New Roman" w:cs="Times New Roman"/>
            <w:sz w:val="28"/>
            <w:szCs w:val="28"/>
          </w:rPr>
          <w:t>11</w:t>
        </w:r>
      </w:hyperlink>
      <w:r w:rsidRPr="0074001C">
        <w:rPr>
          <w:rFonts w:ascii="Times New Roman" w:hAnsi="Times New Roman" w:cs="Times New Roman"/>
          <w:sz w:val="28"/>
          <w:szCs w:val="28"/>
        </w:rPr>
        <w:t xml:space="preserve"> настоящего Порядка, а также наличие документов, предусмотренных </w:t>
      </w:r>
      <w:hyperlink w:anchor="P115" w:history="1">
        <w:r w:rsidRPr="0074001C">
          <w:rPr>
            <w:rFonts w:ascii="Times New Roman" w:hAnsi="Times New Roman" w:cs="Times New Roman"/>
            <w:sz w:val="28"/>
            <w:szCs w:val="28"/>
          </w:rPr>
          <w:t>пунктами 7</w:t>
        </w:r>
      </w:hyperlink>
      <w:r w:rsidRPr="0074001C">
        <w:rPr>
          <w:rFonts w:ascii="Times New Roman" w:hAnsi="Times New Roman" w:cs="Times New Roman"/>
          <w:sz w:val="28"/>
          <w:szCs w:val="28"/>
        </w:rPr>
        <w:t xml:space="preserve"> - </w:t>
      </w:r>
      <w:hyperlink w:anchor="P118" w:history="1">
        <w:r w:rsidRPr="0074001C">
          <w:rPr>
            <w:rFonts w:ascii="Times New Roman" w:hAnsi="Times New Roman" w:cs="Times New Roman"/>
            <w:sz w:val="28"/>
            <w:szCs w:val="28"/>
          </w:rPr>
          <w:t>9</w:t>
        </w:r>
      </w:hyperlink>
      <w:r w:rsidRPr="0074001C">
        <w:rPr>
          <w:rFonts w:ascii="Times New Roman" w:hAnsi="Times New Roman" w:cs="Times New Roman"/>
          <w:sz w:val="28"/>
          <w:szCs w:val="28"/>
        </w:rPr>
        <w:t xml:space="preserve"> настоящего Порядка:</w:t>
      </w:r>
    </w:p>
    <w:p w14:paraId="3C1F9E44" w14:textId="688D2331"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не позднее рабочего дня, следующего за днем представления получателем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(администратором источников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Распоряжения в </w:t>
      </w:r>
      <w:r w:rsidR="00175EA0">
        <w:rPr>
          <w:rFonts w:ascii="Times New Roman" w:hAnsi="Times New Roman" w:cs="Times New Roman"/>
          <w:sz w:val="28"/>
          <w:szCs w:val="28"/>
        </w:rPr>
        <w:t>уполномоченный орган</w:t>
      </w:r>
      <w:r w:rsidR="00B0718C">
        <w:rPr>
          <w:rFonts w:ascii="Times New Roman" w:hAnsi="Times New Roman" w:cs="Times New Roman"/>
          <w:sz w:val="28"/>
          <w:szCs w:val="28"/>
        </w:rPr>
        <w:t>.</w:t>
      </w:r>
    </w:p>
    <w:p w14:paraId="4E35C1FE"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bookmarkStart w:id="2" w:name="P50"/>
      <w:bookmarkEnd w:id="2"/>
      <w:r w:rsidRPr="0074001C">
        <w:rPr>
          <w:rFonts w:ascii="Times New Roman" w:hAnsi="Times New Roman" w:cs="Times New Roman"/>
          <w:sz w:val="28"/>
          <w:szCs w:val="28"/>
        </w:rPr>
        <w:t>4. Распоряжение проверяется на наличие в нем следующих реквизитов и показателей:</w:t>
      </w:r>
    </w:p>
    <w:p w14:paraId="16AFFF19" w14:textId="6198EFC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proofErr w:type="gramStart"/>
      <w:r w:rsidRPr="0074001C">
        <w:rPr>
          <w:rFonts w:ascii="Times New Roman" w:hAnsi="Times New Roman" w:cs="Times New Roman"/>
          <w:sz w:val="28"/>
          <w:szCs w:val="28"/>
        </w:rPr>
        <w:t xml:space="preserve">1) подписей, соответствующих имеющимся образцам, представленным получателем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(администратором источников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для открытия соответствующего лицевого счета в порядке, установленным Федеральным казначейством;</w:t>
      </w:r>
      <w:proofErr w:type="gramEnd"/>
    </w:p>
    <w:p w14:paraId="425ACADC" w14:textId="2E75156A" w:rsidR="00354679" w:rsidRPr="0074001C" w:rsidRDefault="00354679" w:rsidP="0074001C">
      <w:pPr>
        <w:pStyle w:val="ConsPlusNormal"/>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2) уникального кода получателя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устанавливается Министерством финансов Российской Федерации  (далее - код участника бюджетного процесса по Сводному реестру), и номера соответствующего лицевого счета;</w:t>
      </w:r>
    </w:p>
    <w:p w14:paraId="7DA80CA3" w14:textId="0C460141" w:rsidR="00354679" w:rsidRPr="0074001C" w:rsidRDefault="00354679" w:rsidP="0074001C">
      <w:pPr>
        <w:pStyle w:val="ConsPlusNormal"/>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3) кодов классификации расходов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(классификации источников финансирования дефицитов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w:t>
      </w:r>
      <w:r w:rsidR="00B0718C">
        <w:rPr>
          <w:rFonts w:ascii="Times New Roman" w:hAnsi="Times New Roman" w:cs="Times New Roman"/>
          <w:sz w:val="28"/>
          <w:szCs w:val="28"/>
        </w:rPr>
        <w:t xml:space="preserve"> аналитических кодов и кодов дополнительной классификации (при наличии)</w:t>
      </w:r>
      <w:r w:rsidR="003C420A">
        <w:rPr>
          <w:rFonts w:ascii="Times New Roman" w:hAnsi="Times New Roman" w:cs="Times New Roman"/>
          <w:sz w:val="28"/>
          <w:szCs w:val="28"/>
        </w:rPr>
        <w:t>,</w:t>
      </w:r>
      <w:r w:rsidRPr="0074001C">
        <w:rPr>
          <w:rFonts w:ascii="Times New Roman" w:hAnsi="Times New Roman" w:cs="Times New Roman"/>
          <w:sz w:val="28"/>
          <w:szCs w:val="28"/>
        </w:rPr>
        <w:t xml:space="preserve"> по которым необходимо произвести перечисление, а также текстового назначения платежа;</w:t>
      </w:r>
    </w:p>
    <w:p w14:paraId="32F9B7E3" w14:textId="77777777" w:rsidR="00354679" w:rsidRPr="0074001C" w:rsidRDefault="00354679" w:rsidP="0074001C">
      <w:pPr>
        <w:pStyle w:val="ConsPlusNormal"/>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4) суммы перечисления и кода валюты в соответствии с Общероссийским </w:t>
      </w:r>
      <w:hyperlink r:id="rId7" w:history="1">
        <w:r w:rsidRPr="0074001C">
          <w:rPr>
            <w:rFonts w:ascii="Times New Roman" w:hAnsi="Times New Roman" w:cs="Times New Roman"/>
            <w:sz w:val="28"/>
            <w:szCs w:val="28"/>
          </w:rPr>
          <w:t>классификатором</w:t>
        </w:r>
      </w:hyperlink>
      <w:r w:rsidRPr="0074001C">
        <w:rPr>
          <w:rFonts w:ascii="Times New Roman" w:hAnsi="Times New Roman" w:cs="Times New Roman"/>
          <w:sz w:val="28"/>
          <w:szCs w:val="28"/>
        </w:rPr>
        <w:t xml:space="preserve"> валют, в которой он должен быть произведен;</w:t>
      </w:r>
    </w:p>
    <w:p w14:paraId="31103DE2"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5) суммы перечисления в валюте Российской Федерации, в рублевом эквиваленте, исчисленном на дату оформления Распоряжения;</w:t>
      </w:r>
    </w:p>
    <w:p w14:paraId="5722C657" w14:textId="58B98E21"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6) вида средств (средства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w:t>
      </w:r>
    </w:p>
    <w:p w14:paraId="6C1FDD22"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7) наименования, банковских реквизитов, идентификационного номера налогоплательщика (ИНН) и кода причины постановки на учет (КПП) (при наличии) получателя денежных средств в Распоряжении;</w:t>
      </w:r>
    </w:p>
    <w:p w14:paraId="1D733FEA" w14:textId="2EE70CB5"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 xml:space="preserve">8) номера учтенного в </w:t>
      </w:r>
      <w:r w:rsidR="00175EA0">
        <w:rPr>
          <w:rFonts w:ascii="Times New Roman" w:hAnsi="Times New Roman" w:cs="Times New Roman"/>
          <w:sz w:val="28"/>
          <w:szCs w:val="28"/>
        </w:rPr>
        <w:t>уполномоченном органе</w:t>
      </w:r>
      <w:r w:rsidRPr="0074001C">
        <w:rPr>
          <w:rFonts w:ascii="Times New Roman" w:hAnsi="Times New Roman" w:cs="Times New Roman"/>
          <w:sz w:val="28"/>
          <w:szCs w:val="28"/>
        </w:rPr>
        <w:t xml:space="preserve"> бюджетного обязательства и номера денежного обязательства получателя средств </w:t>
      </w:r>
      <w:r w:rsidR="008641D7">
        <w:rPr>
          <w:rFonts w:ascii="Times New Roman" w:hAnsi="Times New Roman" w:cs="Times New Roman"/>
          <w:sz w:val="28"/>
          <w:szCs w:val="28"/>
        </w:rPr>
        <w:lastRenderedPageBreak/>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(при наличии);</w:t>
      </w:r>
    </w:p>
    <w:p w14:paraId="6967B079"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9) номера и серии чека;</w:t>
      </w:r>
    </w:p>
    <w:p w14:paraId="49EA0233"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10) срока действия чека;</w:t>
      </w:r>
    </w:p>
    <w:p w14:paraId="31633C1D"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11) фамилии, имени и отчества получателя средств по чеку;</w:t>
      </w:r>
    </w:p>
    <w:p w14:paraId="4705F95B"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12) данных документов, удостоверяющих личность получателя средств по чеку;</w:t>
      </w:r>
    </w:p>
    <w:p w14:paraId="4B3BE336" w14:textId="038AC1F1"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13) данных для осуществления налоговых и иных обязательных платежей в бюджеты бюджетной системы Российской Федерации, предусмотренных правилами указания информации в реквизитах распоряжений о переводе денежных средств в уплату платежей в бюджетную систему Российской Федерации;</w:t>
      </w:r>
    </w:p>
    <w:p w14:paraId="57337126" w14:textId="32331AF1" w:rsidR="00354679" w:rsidRPr="0074001C" w:rsidRDefault="00354679" w:rsidP="0074001C">
      <w:pPr>
        <w:pStyle w:val="ConsPlusNormal"/>
        <w:ind w:firstLine="540"/>
        <w:contextualSpacing/>
        <w:jc w:val="both"/>
        <w:rPr>
          <w:rFonts w:ascii="Times New Roman" w:hAnsi="Times New Roman" w:cs="Times New Roman"/>
          <w:sz w:val="28"/>
          <w:szCs w:val="28"/>
        </w:rPr>
      </w:pPr>
      <w:bookmarkStart w:id="3" w:name="P76"/>
      <w:bookmarkEnd w:id="3"/>
      <w:proofErr w:type="gramStart"/>
      <w:r w:rsidRPr="0074001C">
        <w:rPr>
          <w:rFonts w:ascii="Times New Roman" w:hAnsi="Times New Roman" w:cs="Times New Roman"/>
          <w:sz w:val="28"/>
          <w:szCs w:val="28"/>
        </w:rPr>
        <w:t xml:space="preserve">14) реквизитов (номер, дата) документов (договора, государственного контракта, соглашения) (при наличии), на основании которых возникают бюджетные обязательства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и документов, подтверждающих возникновение денежных обязательств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предоставляемых получателями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при постановке на учет бюджетных и</w:t>
      </w:r>
      <w:proofErr w:type="gramEnd"/>
      <w:r w:rsidRPr="0074001C">
        <w:rPr>
          <w:rFonts w:ascii="Times New Roman" w:hAnsi="Times New Roman" w:cs="Times New Roman"/>
          <w:sz w:val="28"/>
          <w:szCs w:val="28"/>
        </w:rPr>
        <w:t xml:space="preserve"> денежных обязательств в соответствии с порядком учета бюджетных и денежных обязательств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74001C">
        <w:rPr>
          <w:rFonts w:ascii="Times New Roman" w:hAnsi="Times New Roman" w:cs="Times New Roman"/>
          <w:sz w:val="28"/>
          <w:szCs w:val="28"/>
        </w:rPr>
        <w:t xml:space="preserve">, установленным </w:t>
      </w:r>
      <w:r w:rsidR="0074001C" w:rsidRPr="0074001C">
        <w:rPr>
          <w:rFonts w:ascii="Times New Roman" w:hAnsi="Times New Roman" w:cs="Times New Roman"/>
          <w:sz w:val="28"/>
          <w:szCs w:val="28"/>
        </w:rPr>
        <w:t xml:space="preserve">Департаментом </w:t>
      </w:r>
      <w:r w:rsidRPr="0074001C">
        <w:rPr>
          <w:rFonts w:ascii="Times New Roman" w:hAnsi="Times New Roman" w:cs="Times New Roman"/>
          <w:sz w:val="28"/>
          <w:szCs w:val="28"/>
        </w:rPr>
        <w:t xml:space="preserve">финансов </w:t>
      </w:r>
      <w:r w:rsidR="0074001C" w:rsidRPr="0074001C">
        <w:rPr>
          <w:rFonts w:ascii="Times New Roman" w:hAnsi="Times New Roman" w:cs="Times New Roman"/>
          <w:sz w:val="28"/>
          <w:szCs w:val="28"/>
        </w:rPr>
        <w:t>Орловской области</w:t>
      </w:r>
      <w:r w:rsidR="00E30C97">
        <w:rPr>
          <w:rFonts w:ascii="Times New Roman" w:hAnsi="Times New Roman" w:cs="Times New Roman"/>
          <w:sz w:val="28"/>
          <w:szCs w:val="28"/>
        </w:rPr>
        <w:t xml:space="preserve"> (далее - П</w:t>
      </w:r>
      <w:r w:rsidRPr="0074001C">
        <w:rPr>
          <w:rFonts w:ascii="Times New Roman" w:hAnsi="Times New Roman" w:cs="Times New Roman"/>
          <w:sz w:val="28"/>
          <w:szCs w:val="28"/>
        </w:rPr>
        <w:t>орядок учета обязательств);</w:t>
      </w:r>
    </w:p>
    <w:p w14:paraId="1EB0E5A5" w14:textId="77777777" w:rsidR="00354679" w:rsidRPr="0074001C" w:rsidRDefault="00354679" w:rsidP="0074001C">
      <w:pPr>
        <w:pStyle w:val="ConsPlusNormal"/>
        <w:ind w:firstLine="540"/>
        <w:contextualSpacing/>
        <w:jc w:val="both"/>
        <w:rPr>
          <w:rFonts w:ascii="Times New Roman" w:hAnsi="Times New Roman" w:cs="Times New Roman"/>
          <w:sz w:val="28"/>
          <w:szCs w:val="28"/>
        </w:rPr>
      </w:pPr>
      <w:r w:rsidRPr="0074001C">
        <w:rPr>
          <w:rFonts w:ascii="Times New Roman" w:hAnsi="Times New Roman" w:cs="Times New Roman"/>
          <w:sz w:val="28"/>
          <w:szCs w:val="28"/>
        </w:rPr>
        <w:t>15) реквизитов (тип, номер, дата) документа, подтверждающего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номер и дата исполнительного документа (исполнительный лист, судебный приказ), иных документов, подтверждающих возникновение соответствующих денежных обязательств (далее - документы, подтверждающие возникновение денежных обязательств), за исключением реквизитов документов, подтверждающих возникновение денежных обязательств в случае осуществления авансовых платежей в соответствии с условиями договора (государственного контракта), внесения арендной платы по договору (государственному контракту), если условиями таких договоров (государственных контрактов) не предусмотрено предоставление документов для оплаты денежных обязательств при осуществлении авансовых платежей (внесении арендной платы);</w:t>
      </w:r>
    </w:p>
    <w:p w14:paraId="0366BE91" w14:textId="77777777" w:rsidR="00354679" w:rsidRPr="0074001C" w:rsidRDefault="00354679" w:rsidP="0074001C">
      <w:pPr>
        <w:pStyle w:val="ConsPlusNormal"/>
        <w:spacing w:before="220"/>
        <w:ind w:firstLine="540"/>
        <w:contextualSpacing/>
        <w:jc w:val="both"/>
        <w:rPr>
          <w:rFonts w:ascii="Times New Roman" w:hAnsi="Times New Roman" w:cs="Times New Roman"/>
          <w:sz w:val="28"/>
          <w:szCs w:val="28"/>
        </w:rPr>
      </w:pPr>
      <w:bookmarkStart w:id="4" w:name="P81"/>
      <w:bookmarkEnd w:id="4"/>
      <w:r w:rsidRPr="0074001C">
        <w:rPr>
          <w:rFonts w:ascii="Times New Roman" w:hAnsi="Times New Roman" w:cs="Times New Roman"/>
          <w:sz w:val="28"/>
          <w:szCs w:val="28"/>
        </w:rPr>
        <w:t>16) кода источника поступлений целевых средств в случае санкционирования расходов, источником финансового обеспечения которых являются целевые средства при казначейском сопровождении.</w:t>
      </w:r>
    </w:p>
    <w:p w14:paraId="1838066D" w14:textId="77777777" w:rsidR="009013C5" w:rsidRPr="00CC3884" w:rsidRDefault="00354679">
      <w:pPr>
        <w:pStyle w:val="ConsPlusNormal"/>
        <w:spacing w:before="220"/>
        <w:ind w:firstLine="540"/>
        <w:contextualSpacing/>
        <w:jc w:val="both"/>
        <w:rPr>
          <w:rFonts w:ascii="Times New Roman" w:hAnsi="Times New Roman" w:cs="Times New Roman"/>
          <w:sz w:val="28"/>
          <w:szCs w:val="28"/>
        </w:rPr>
      </w:pPr>
      <w:bookmarkStart w:id="5" w:name="P82"/>
      <w:bookmarkEnd w:id="5"/>
      <w:r w:rsidRPr="00CC3884">
        <w:rPr>
          <w:rFonts w:ascii="Times New Roman" w:hAnsi="Times New Roman" w:cs="Times New Roman"/>
          <w:sz w:val="28"/>
          <w:szCs w:val="28"/>
        </w:rPr>
        <w:t xml:space="preserve">5. Требования </w:t>
      </w:r>
      <w:hyperlink w:anchor="P76" w:history="1">
        <w:r w:rsidRPr="00CC3884">
          <w:rPr>
            <w:rFonts w:ascii="Times New Roman" w:hAnsi="Times New Roman" w:cs="Times New Roman"/>
            <w:sz w:val="28"/>
            <w:szCs w:val="28"/>
          </w:rPr>
          <w:t>подпунктов 14</w:t>
        </w:r>
      </w:hyperlink>
      <w:r w:rsidRPr="00CC3884">
        <w:rPr>
          <w:rFonts w:ascii="Times New Roman" w:hAnsi="Times New Roman" w:cs="Times New Roman"/>
          <w:sz w:val="28"/>
          <w:szCs w:val="28"/>
        </w:rPr>
        <w:t xml:space="preserve"> - </w:t>
      </w:r>
      <w:hyperlink w:anchor="P81" w:history="1">
        <w:r w:rsidRPr="00CC3884">
          <w:rPr>
            <w:rFonts w:ascii="Times New Roman" w:hAnsi="Times New Roman" w:cs="Times New Roman"/>
            <w:sz w:val="28"/>
            <w:szCs w:val="28"/>
          </w:rPr>
          <w:t>16 пункта 4</w:t>
        </w:r>
      </w:hyperlink>
      <w:r w:rsidRPr="00CC3884">
        <w:rPr>
          <w:rFonts w:ascii="Times New Roman" w:hAnsi="Times New Roman" w:cs="Times New Roman"/>
          <w:sz w:val="28"/>
          <w:szCs w:val="28"/>
        </w:rPr>
        <w:t xml:space="preserve"> настоящего Порядка не </w:t>
      </w:r>
      <w:r w:rsidRPr="00CC3884">
        <w:rPr>
          <w:rFonts w:ascii="Times New Roman" w:hAnsi="Times New Roman" w:cs="Times New Roman"/>
          <w:sz w:val="28"/>
          <w:szCs w:val="28"/>
        </w:rPr>
        <w:lastRenderedPageBreak/>
        <w:t>применяются в отношении:</w:t>
      </w:r>
    </w:p>
    <w:p w14:paraId="14A7CBFF" w14:textId="4990EFA9" w:rsidR="009013C5" w:rsidRPr="00CC3884" w:rsidRDefault="00354679">
      <w:pPr>
        <w:pStyle w:val="ConsPlusNormal"/>
        <w:spacing w:before="220"/>
        <w:ind w:firstLine="540"/>
        <w:contextualSpacing/>
        <w:jc w:val="both"/>
        <w:rPr>
          <w:rFonts w:ascii="Times New Roman" w:hAnsi="Times New Roman" w:cs="Times New Roman"/>
          <w:sz w:val="28"/>
          <w:szCs w:val="28"/>
        </w:rPr>
      </w:pPr>
      <w:proofErr w:type="gramStart"/>
      <w:r w:rsidRPr="003C420A">
        <w:rPr>
          <w:rFonts w:ascii="Times New Roman" w:hAnsi="Times New Roman" w:cs="Times New Roman"/>
          <w:sz w:val="28"/>
          <w:szCs w:val="28"/>
        </w:rPr>
        <w:t xml:space="preserve">Распоряжения при перечислении средств получателям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3C420A">
        <w:rPr>
          <w:rFonts w:ascii="Times New Roman" w:hAnsi="Times New Roman" w:cs="Times New Roman"/>
          <w:sz w:val="28"/>
          <w:szCs w:val="28"/>
        </w:rPr>
        <w:t xml:space="preserve">, осуществляющим в соответствии с бюджетным законодательством Российской Федерации операции со средствами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3C420A">
        <w:rPr>
          <w:rFonts w:ascii="Times New Roman" w:hAnsi="Times New Roman" w:cs="Times New Roman"/>
          <w:sz w:val="28"/>
          <w:szCs w:val="28"/>
        </w:rPr>
        <w:t xml:space="preserve"> (в том числе в иностранной валюте) на счетах, открытых им в учреждении Центрального банка Российской Федерации или кредитной организации, получателям средств </w:t>
      </w:r>
      <w:r w:rsidR="009013C5" w:rsidRPr="003C420A">
        <w:rPr>
          <w:rFonts w:ascii="Times New Roman" w:hAnsi="Times New Roman" w:cs="Times New Roman"/>
          <w:sz w:val="28"/>
          <w:szCs w:val="28"/>
        </w:rPr>
        <w:t xml:space="preserve">областного </w:t>
      </w:r>
      <w:r w:rsidRPr="003C420A">
        <w:rPr>
          <w:rFonts w:ascii="Times New Roman" w:hAnsi="Times New Roman" w:cs="Times New Roman"/>
          <w:sz w:val="28"/>
          <w:szCs w:val="28"/>
        </w:rPr>
        <w:t xml:space="preserve"> бюджета, находящимся за пределами Российской</w:t>
      </w:r>
      <w:proofErr w:type="gramEnd"/>
      <w:r w:rsidRPr="003C420A">
        <w:rPr>
          <w:rFonts w:ascii="Times New Roman" w:hAnsi="Times New Roman" w:cs="Times New Roman"/>
          <w:sz w:val="28"/>
          <w:szCs w:val="28"/>
        </w:rPr>
        <w:t xml:space="preserve"> Федерации и </w:t>
      </w:r>
      <w:proofErr w:type="gramStart"/>
      <w:r w:rsidRPr="003C420A">
        <w:rPr>
          <w:rFonts w:ascii="Times New Roman" w:hAnsi="Times New Roman" w:cs="Times New Roman"/>
          <w:sz w:val="28"/>
          <w:szCs w:val="28"/>
        </w:rPr>
        <w:t>получающим</w:t>
      </w:r>
      <w:proofErr w:type="gramEnd"/>
      <w:r w:rsidRPr="003C420A">
        <w:rPr>
          <w:rFonts w:ascii="Times New Roman" w:hAnsi="Times New Roman" w:cs="Times New Roman"/>
          <w:sz w:val="28"/>
          <w:szCs w:val="28"/>
        </w:rPr>
        <w:t xml:space="preserve"> средства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3C420A">
        <w:rPr>
          <w:rFonts w:ascii="Times New Roman" w:hAnsi="Times New Roman" w:cs="Times New Roman"/>
          <w:sz w:val="28"/>
          <w:szCs w:val="28"/>
        </w:rPr>
        <w:t xml:space="preserve"> от главного распорядителя (распорядителя)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3C420A">
        <w:rPr>
          <w:rFonts w:ascii="Times New Roman" w:hAnsi="Times New Roman" w:cs="Times New Roman"/>
          <w:sz w:val="28"/>
          <w:szCs w:val="28"/>
        </w:rPr>
        <w:t xml:space="preserve"> в иностранной валюте;</w:t>
      </w:r>
    </w:p>
    <w:p w14:paraId="12344B9D" w14:textId="35821F3F" w:rsidR="009013C5"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Распоряжения при перечислении сре</w:t>
      </w:r>
      <w:proofErr w:type="gramStart"/>
      <w:r w:rsidRPr="00CC3884">
        <w:rPr>
          <w:rFonts w:ascii="Times New Roman" w:hAnsi="Times New Roman" w:cs="Times New Roman"/>
          <w:sz w:val="28"/>
          <w:szCs w:val="28"/>
        </w:rPr>
        <w:t>дств стр</w:t>
      </w:r>
      <w:proofErr w:type="gramEnd"/>
      <w:r w:rsidRPr="00CC3884">
        <w:rPr>
          <w:rFonts w:ascii="Times New Roman" w:hAnsi="Times New Roman" w:cs="Times New Roman"/>
          <w:sz w:val="28"/>
          <w:szCs w:val="28"/>
        </w:rPr>
        <w:t xml:space="preserve">уктурным (обособленным) подразделениям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не наделенным полномочиями по ведению бюджетного учета.</w:t>
      </w:r>
    </w:p>
    <w:p w14:paraId="57419A5A" w14:textId="31C9BE3B"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Требования </w:t>
      </w:r>
      <w:hyperlink w:anchor="P76" w:history="1">
        <w:r w:rsidRPr="00CC3884">
          <w:rPr>
            <w:rFonts w:ascii="Times New Roman" w:hAnsi="Times New Roman" w:cs="Times New Roman"/>
            <w:sz w:val="28"/>
            <w:szCs w:val="28"/>
          </w:rPr>
          <w:t>подпункта 14 пункта 4</w:t>
        </w:r>
      </w:hyperlink>
      <w:r w:rsidRPr="00CC3884">
        <w:rPr>
          <w:rFonts w:ascii="Times New Roman" w:hAnsi="Times New Roman" w:cs="Times New Roman"/>
          <w:sz w:val="28"/>
          <w:szCs w:val="28"/>
        </w:rPr>
        <w:t xml:space="preserve"> настоящего Порядка также не применяются в отношении Распоряжения при оплате товаров, выполнении работ, оказании услуг в случаях, когда заключение договора (государственного контракта) на поставку товаров, выполнение работ, оказание услуг для государственных нужд законодательством Российской Федерации не предусмотрено.</w:t>
      </w:r>
    </w:p>
    <w:p w14:paraId="0ACB50EE" w14:textId="6C627757" w:rsidR="00354679" w:rsidRPr="00CC3884" w:rsidRDefault="00354679">
      <w:pPr>
        <w:pStyle w:val="ConsPlusNormal"/>
        <w:spacing w:before="220"/>
        <w:ind w:firstLine="540"/>
        <w:contextualSpacing/>
        <w:jc w:val="both"/>
        <w:rPr>
          <w:rFonts w:ascii="Times New Roman" w:hAnsi="Times New Roman" w:cs="Times New Roman"/>
          <w:sz w:val="28"/>
          <w:szCs w:val="28"/>
        </w:rPr>
      </w:pPr>
      <w:proofErr w:type="gramStart"/>
      <w:r w:rsidRPr="00CC3884">
        <w:rPr>
          <w:rFonts w:ascii="Times New Roman" w:hAnsi="Times New Roman" w:cs="Times New Roman"/>
          <w:sz w:val="28"/>
          <w:szCs w:val="28"/>
        </w:rPr>
        <w:t xml:space="preserve">В одном Распоряжении может содержаться несколько сумм перечислений по разным кодам классификации расходов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(классификации источников финансирования дефицитов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в рамках одного денежного обязательства получателя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(администратора источников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w:t>
      </w:r>
      <w:proofErr w:type="gramEnd"/>
    </w:p>
    <w:p w14:paraId="34EC72F5"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bookmarkStart w:id="6" w:name="P87"/>
      <w:bookmarkEnd w:id="6"/>
      <w:r w:rsidRPr="00CC3884">
        <w:rPr>
          <w:rFonts w:ascii="Times New Roman" w:hAnsi="Times New Roman" w:cs="Times New Roman"/>
          <w:sz w:val="28"/>
          <w:szCs w:val="28"/>
        </w:rPr>
        <w:t>6. При санкционировании оплаты денежных обязательств по расходам (за исключением расходов по публичным нормативным обязательствам) осуществляется проверка Распоряжения по следующим направлениям:</w:t>
      </w:r>
    </w:p>
    <w:p w14:paraId="6E02F931" w14:textId="61F40F78" w:rsidR="00354679" w:rsidRPr="00CC3884" w:rsidRDefault="00354679">
      <w:pPr>
        <w:pStyle w:val="ConsPlusNormal"/>
        <w:spacing w:before="220"/>
        <w:ind w:firstLine="540"/>
        <w:contextualSpacing/>
        <w:jc w:val="both"/>
        <w:rPr>
          <w:rFonts w:ascii="Times New Roman" w:hAnsi="Times New Roman" w:cs="Times New Roman"/>
          <w:sz w:val="28"/>
          <w:szCs w:val="28"/>
        </w:rPr>
      </w:pPr>
      <w:bookmarkStart w:id="7" w:name="P88"/>
      <w:bookmarkEnd w:id="7"/>
      <w:r w:rsidRPr="00CC3884">
        <w:rPr>
          <w:rFonts w:ascii="Times New Roman" w:hAnsi="Times New Roman" w:cs="Times New Roman"/>
          <w:sz w:val="28"/>
          <w:szCs w:val="28"/>
        </w:rPr>
        <w:t xml:space="preserve">1) соответствие указанных в Распоряжении кодов классификации расходов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кодам бюджетной классификации Российской Федерации, действующим в текущем финансовом году на момент представления Распоряжения;</w:t>
      </w:r>
    </w:p>
    <w:p w14:paraId="031EC4FD"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2) соответствие содержания операции, исходя из денежного обязательства, содержанию текста назначения платежа, указанному в Распоряжении;</w:t>
      </w:r>
    </w:p>
    <w:p w14:paraId="4E77DEDF" w14:textId="53DDA242"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3) соответствие указанных в Распоряжении </w:t>
      </w:r>
      <w:proofErr w:type="gramStart"/>
      <w:r w:rsidRPr="00CC3884">
        <w:rPr>
          <w:rFonts w:ascii="Times New Roman" w:hAnsi="Times New Roman" w:cs="Times New Roman"/>
          <w:sz w:val="28"/>
          <w:szCs w:val="28"/>
        </w:rPr>
        <w:t xml:space="preserve">кодов видов расходов </w:t>
      </w:r>
      <w:r w:rsidRPr="00CC3884">
        <w:rPr>
          <w:rFonts w:ascii="Times New Roman" w:hAnsi="Times New Roman" w:cs="Times New Roman"/>
          <w:sz w:val="28"/>
          <w:szCs w:val="28"/>
        </w:rPr>
        <w:lastRenderedPageBreak/>
        <w:t xml:space="preserve">классификации расходов </w:t>
      </w:r>
      <w:r w:rsidR="008641D7">
        <w:rPr>
          <w:rFonts w:ascii="Times New Roman" w:hAnsi="Times New Roman" w:cs="Times New Roman"/>
          <w:sz w:val="28"/>
          <w:szCs w:val="28"/>
        </w:rPr>
        <w:t>бюджета</w:t>
      </w:r>
      <w:proofErr w:type="gramEnd"/>
      <w:r w:rsidR="008641D7">
        <w:rPr>
          <w:rFonts w:ascii="Times New Roman" w:hAnsi="Times New Roman" w:cs="Times New Roman"/>
          <w:sz w:val="28"/>
          <w:szCs w:val="28"/>
        </w:rPr>
        <w:t xml:space="preserve">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порядком применения кодов бюджетной классификации Российской Федерации, определенным Министерством финансов Российской Федерации (далее - порядок применения бюджетной классификации);</w:t>
      </w:r>
    </w:p>
    <w:p w14:paraId="72CD805F" w14:textId="6303F28E" w:rsidR="00354679" w:rsidRPr="00CC3884" w:rsidRDefault="00354679">
      <w:pPr>
        <w:pStyle w:val="ConsPlusNormal"/>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4) </w:t>
      </w:r>
      <w:proofErr w:type="spellStart"/>
      <w:r w:rsidRPr="00CC3884">
        <w:rPr>
          <w:rFonts w:ascii="Times New Roman" w:hAnsi="Times New Roman" w:cs="Times New Roman"/>
          <w:sz w:val="28"/>
          <w:szCs w:val="28"/>
        </w:rPr>
        <w:t>непревышение</w:t>
      </w:r>
      <w:proofErr w:type="spellEnd"/>
      <w:r w:rsidRPr="00CC3884">
        <w:rPr>
          <w:rFonts w:ascii="Times New Roman" w:hAnsi="Times New Roman" w:cs="Times New Roman"/>
          <w:sz w:val="28"/>
          <w:szCs w:val="28"/>
        </w:rPr>
        <w:t xml:space="preserve"> сумм в Распоряжении остатков неисполненных бюджетных обязательств, лимитов бюджетных обязательств и предельных объемов финансирования, учтенных на соответствующем лицевом счете, </w:t>
      </w:r>
      <w:r w:rsidRPr="003C420A">
        <w:rPr>
          <w:rFonts w:ascii="Times New Roman" w:hAnsi="Times New Roman" w:cs="Times New Roman"/>
          <w:color w:val="000000" w:themeColor="text1"/>
          <w:sz w:val="28"/>
          <w:szCs w:val="28"/>
        </w:rPr>
        <w:t>в том числе</w:t>
      </w:r>
      <w:r w:rsidR="003C420A" w:rsidRPr="003C420A">
        <w:rPr>
          <w:rFonts w:ascii="Times New Roman" w:hAnsi="Times New Roman" w:cs="Times New Roman"/>
          <w:color w:val="000000" w:themeColor="text1"/>
          <w:sz w:val="28"/>
          <w:szCs w:val="28"/>
        </w:rPr>
        <w:t xml:space="preserve"> по аналитическим кодам и кодам дополнительной классификации</w:t>
      </w:r>
      <w:r w:rsidR="003C420A">
        <w:rPr>
          <w:rFonts w:ascii="Times New Roman" w:hAnsi="Times New Roman" w:cs="Times New Roman"/>
          <w:sz w:val="28"/>
          <w:szCs w:val="28"/>
        </w:rPr>
        <w:t xml:space="preserve"> (при наличии)</w:t>
      </w:r>
      <w:r w:rsidRPr="00CC3884">
        <w:rPr>
          <w:rFonts w:ascii="Times New Roman" w:hAnsi="Times New Roman" w:cs="Times New Roman"/>
          <w:sz w:val="28"/>
          <w:szCs w:val="28"/>
        </w:rPr>
        <w:t>;</w:t>
      </w:r>
    </w:p>
    <w:p w14:paraId="50C2BB11"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5) соответствие наименования, ИНН, КПП (при наличии), банковских реквизитов получателя денежных средств, указанных в Распоряжении, наименованию, ИНН, КПП (при наличии), банковским реквизитам получателя денежных средств, указанным в бюджетном обязательстве;</w:t>
      </w:r>
    </w:p>
    <w:p w14:paraId="598F4D12" w14:textId="2DA195FE"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6) соответствие реквизитов Распоряжения требованиям бюджетного законодательства Российской Федерации о перечислении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на соответствующие казначейские счета;</w:t>
      </w:r>
    </w:p>
    <w:p w14:paraId="698C99D5"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7) идентичность кода участника бюджетного процесса по Сводному реестру по денежному обязательству и платежу;</w:t>
      </w:r>
    </w:p>
    <w:p w14:paraId="51F6689A" w14:textId="50E6DA5A"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8) идентичность кода (кодов) классификации расходов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CC3884">
        <w:rPr>
          <w:rFonts w:ascii="Times New Roman" w:hAnsi="Times New Roman" w:cs="Times New Roman"/>
          <w:sz w:val="28"/>
          <w:szCs w:val="28"/>
        </w:rPr>
        <w:t xml:space="preserve"> по денежному обязательству и платежу;</w:t>
      </w:r>
    </w:p>
    <w:p w14:paraId="7517CF2F"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9) идентичность кода валюты, в которой принято денежное обязательство, и кода валюты, в которой должен быть осуществлен платеж по Распоряжению;</w:t>
      </w:r>
    </w:p>
    <w:p w14:paraId="2D7425DA"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10) </w:t>
      </w:r>
      <w:proofErr w:type="spellStart"/>
      <w:r w:rsidRPr="00CC3884">
        <w:rPr>
          <w:rFonts w:ascii="Times New Roman" w:hAnsi="Times New Roman" w:cs="Times New Roman"/>
          <w:sz w:val="28"/>
          <w:szCs w:val="28"/>
        </w:rPr>
        <w:t>непревышение</w:t>
      </w:r>
      <w:proofErr w:type="spellEnd"/>
      <w:r w:rsidRPr="00CC3884">
        <w:rPr>
          <w:rFonts w:ascii="Times New Roman" w:hAnsi="Times New Roman" w:cs="Times New Roman"/>
          <w:sz w:val="28"/>
          <w:szCs w:val="28"/>
        </w:rPr>
        <w:t xml:space="preserve"> суммы Распоряжения над суммой неисполненного денежного обязательства, рассчитанной как разница суммы денежного обязательства (в случае исполнения денежного обязательства многократно - с учетом ранее произведенных перечислений по данному денежному обязательству) и суммы ранее произведенного в рамках соответствующего бюджетного обязательства авансового платежа, по которому не подтверждена поставка товара (выполнение работ, оказание услуг);</w:t>
      </w:r>
    </w:p>
    <w:p w14:paraId="5BDCE5B3" w14:textId="75900E1D" w:rsidR="00354679" w:rsidRPr="003F3814" w:rsidRDefault="00354679">
      <w:pPr>
        <w:pStyle w:val="ConsPlusNormal"/>
        <w:spacing w:before="220"/>
        <w:ind w:firstLine="540"/>
        <w:contextualSpacing/>
        <w:jc w:val="both"/>
        <w:rPr>
          <w:rFonts w:ascii="Times New Roman" w:hAnsi="Times New Roman" w:cs="Times New Roman"/>
          <w:color w:val="000000" w:themeColor="text1"/>
          <w:sz w:val="28"/>
          <w:szCs w:val="28"/>
        </w:rPr>
      </w:pPr>
      <w:r w:rsidRPr="00CC3884">
        <w:rPr>
          <w:rFonts w:ascii="Times New Roman" w:hAnsi="Times New Roman" w:cs="Times New Roman"/>
          <w:sz w:val="28"/>
          <w:szCs w:val="28"/>
        </w:rPr>
        <w:t xml:space="preserve">11) соответствие кода классификации расходов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003F3814">
        <w:rPr>
          <w:rFonts w:ascii="Times New Roman" w:hAnsi="Times New Roman" w:cs="Times New Roman"/>
          <w:sz w:val="28"/>
          <w:szCs w:val="28"/>
        </w:rPr>
        <w:t>,</w:t>
      </w:r>
      <w:r w:rsidRPr="00CC3884">
        <w:rPr>
          <w:rFonts w:ascii="Times New Roman" w:hAnsi="Times New Roman" w:cs="Times New Roman"/>
          <w:sz w:val="28"/>
          <w:szCs w:val="28"/>
        </w:rPr>
        <w:t xml:space="preserve"> </w:t>
      </w:r>
      <w:r w:rsidR="003F3814">
        <w:rPr>
          <w:rFonts w:ascii="Times New Roman" w:hAnsi="Times New Roman" w:cs="Times New Roman"/>
          <w:sz w:val="28"/>
          <w:szCs w:val="28"/>
        </w:rPr>
        <w:t>аналитического кода и кода дополнительной классификации (при наличии)</w:t>
      </w:r>
      <w:r w:rsidRPr="00CC3884">
        <w:rPr>
          <w:rFonts w:ascii="Times New Roman" w:hAnsi="Times New Roman" w:cs="Times New Roman"/>
          <w:color w:val="FF0000"/>
          <w:sz w:val="28"/>
          <w:szCs w:val="28"/>
        </w:rPr>
        <w:t xml:space="preserve"> </w:t>
      </w:r>
      <w:r w:rsidRPr="003F3814">
        <w:rPr>
          <w:rFonts w:ascii="Times New Roman" w:hAnsi="Times New Roman" w:cs="Times New Roman"/>
          <w:color w:val="000000" w:themeColor="text1"/>
          <w:sz w:val="28"/>
          <w:szCs w:val="28"/>
        </w:rPr>
        <w:t>по денежному обязательству и платежу;</w:t>
      </w:r>
    </w:p>
    <w:p w14:paraId="4464E522" w14:textId="77777777" w:rsidR="00354679" w:rsidRPr="00CC3884" w:rsidRDefault="00354679">
      <w:pPr>
        <w:pStyle w:val="ConsPlusNormal"/>
        <w:spacing w:before="220"/>
        <w:ind w:firstLine="540"/>
        <w:contextualSpacing/>
        <w:jc w:val="both"/>
        <w:rPr>
          <w:rFonts w:ascii="Times New Roman" w:hAnsi="Times New Roman" w:cs="Times New Roman"/>
          <w:sz w:val="28"/>
          <w:szCs w:val="28"/>
        </w:rPr>
      </w:pPr>
      <w:r w:rsidRPr="00CC3884">
        <w:rPr>
          <w:rFonts w:ascii="Times New Roman" w:hAnsi="Times New Roman" w:cs="Times New Roman"/>
          <w:sz w:val="28"/>
          <w:szCs w:val="28"/>
        </w:rPr>
        <w:t xml:space="preserve">12) </w:t>
      </w:r>
      <w:proofErr w:type="spellStart"/>
      <w:r w:rsidRPr="00CC3884">
        <w:rPr>
          <w:rFonts w:ascii="Times New Roman" w:hAnsi="Times New Roman" w:cs="Times New Roman"/>
          <w:sz w:val="28"/>
          <w:szCs w:val="28"/>
        </w:rPr>
        <w:t>непревышение</w:t>
      </w:r>
      <w:proofErr w:type="spellEnd"/>
      <w:r w:rsidRPr="00CC3884">
        <w:rPr>
          <w:rFonts w:ascii="Times New Roman" w:hAnsi="Times New Roman" w:cs="Times New Roman"/>
          <w:sz w:val="28"/>
          <w:szCs w:val="28"/>
        </w:rPr>
        <w:t xml:space="preserve"> размера авансового платежа, указанного в Распоряжении, над суммой авансового платежа по бюджетному обязательству с учетом ранее осуществленных авансовых платежей;</w:t>
      </w:r>
    </w:p>
    <w:p w14:paraId="09A91D7A" w14:textId="70786BCE" w:rsidR="00354679" w:rsidRPr="00CC3884" w:rsidRDefault="00354679" w:rsidP="00CC3884">
      <w:pPr>
        <w:pStyle w:val="ConsPlusNormal"/>
        <w:spacing w:before="220"/>
        <w:ind w:firstLine="540"/>
        <w:contextualSpacing/>
        <w:jc w:val="both"/>
        <w:rPr>
          <w:rFonts w:ascii="Times New Roman" w:hAnsi="Times New Roman" w:cs="Times New Roman"/>
          <w:sz w:val="28"/>
          <w:szCs w:val="28"/>
        </w:rPr>
      </w:pPr>
      <w:bookmarkStart w:id="8" w:name="P103"/>
      <w:bookmarkEnd w:id="8"/>
      <w:r w:rsidRPr="00CC3884">
        <w:rPr>
          <w:rFonts w:ascii="Times New Roman" w:hAnsi="Times New Roman" w:cs="Times New Roman"/>
          <w:sz w:val="28"/>
          <w:szCs w:val="28"/>
        </w:rPr>
        <w:t xml:space="preserve">13) соответствие уникального номера реестровой записи в определенном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реестре контрактов, заключенных заказчиками (далее - </w:t>
      </w:r>
      <w:r w:rsidRPr="00CC3884">
        <w:rPr>
          <w:rFonts w:ascii="Times New Roman" w:hAnsi="Times New Roman" w:cs="Times New Roman"/>
          <w:sz w:val="28"/>
          <w:szCs w:val="28"/>
        </w:rPr>
        <w:lastRenderedPageBreak/>
        <w:t>реестр контрактов), договору (государственному контракту), подлежащему включению в реестр контрактов, указанных в Распоряжении</w:t>
      </w:r>
      <w:r w:rsidR="00366A74">
        <w:rPr>
          <w:rFonts w:ascii="Times New Roman" w:hAnsi="Times New Roman" w:cs="Times New Roman"/>
          <w:sz w:val="28"/>
          <w:szCs w:val="28"/>
        </w:rPr>
        <w:t>;</w:t>
      </w:r>
    </w:p>
    <w:p w14:paraId="23C2420E" w14:textId="34E26FA2" w:rsidR="00354679" w:rsidRPr="0096200E" w:rsidRDefault="00354679">
      <w:pPr>
        <w:pStyle w:val="ConsPlusNormal"/>
        <w:spacing w:before="220"/>
        <w:ind w:firstLine="540"/>
        <w:contextualSpacing/>
        <w:jc w:val="both"/>
        <w:rPr>
          <w:rFonts w:ascii="Times New Roman" w:hAnsi="Times New Roman" w:cs="Times New Roman"/>
          <w:color w:val="000000" w:themeColor="text1"/>
          <w:sz w:val="28"/>
          <w:szCs w:val="28"/>
        </w:rPr>
      </w:pPr>
      <w:bookmarkStart w:id="9" w:name="P108"/>
      <w:bookmarkEnd w:id="9"/>
      <w:r w:rsidRPr="00CC3884">
        <w:rPr>
          <w:rFonts w:ascii="Times New Roman" w:hAnsi="Times New Roman" w:cs="Times New Roman"/>
          <w:sz w:val="28"/>
          <w:szCs w:val="28"/>
        </w:rPr>
        <w:t xml:space="preserve">14) </w:t>
      </w:r>
      <w:proofErr w:type="spellStart"/>
      <w:r w:rsidRPr="00CC3884">
        <w:rPr>
          <w:rFonts w:ascii="Times New Roman" w:hAnsi="Times New Roman" w:cs="Times New Roman"/>
          <w:sz w:val="28"/>
          <w:szCs w:val="28"/>
        </w:rPr>
        <w:t>непревышение</w:t>
      </w:r>
      <w:proofErr w:type="spellEnd"/>
      <w:r w:rsidRPr="00CC3884">
        <w:rPr>
          <w:rFonts w:ascii="Times New Roman" w:hAnsi="Times New Roman" w:cs="Times New Roman"/>
          <w:sz w:val="28"/>
          <w:szCs w:val="28"/>
        </w:rPr>
        <w:t xml:space="preserve"> указанной в Распоряжении суммы авансового платежа с учетом сумм ранее произведенных авансовых платежей по соответствующему бюджетному обязательству над предельным размером авансового платежа, </w:t>
      </w:r>
      <w:r w:rsidRPr="0096200E">
        <w:rPr>
          <w:rFonts w:ascii="Times New Roman" w:hAnsi="Times New Roman" w:cs="Times New Roman"/>
          <w:color w:val="000000" w:themeColor="text1"/>
          <w:sz w:val="28"/>
          <w:szCs w:val="28"/>
        </w:rPr>
        <w:t>установленным</w:t>
      </w:r>
      <w:r w:rsidR="0096200E" w:rsidRPr="0096200E">
        <w:rPr>
          <w:rFonts w:ascii="Times New Roman" w:hAnsi="Times New Roman" w:cs="Times New Roman"/>
          <w:color w:val="000000" w:themeColor="text1"/>
          <w:sz w:val="28"/>
          <w:szCs w:val="28"/>
        </w:rPr>
        <w:t xml:space="preserve"> областным </w:t>
      </w:r>
      <w:r w:rsidRPr="0096200E">
        <w:rPr>
          <w:rFonts w:ascii="Times New Roman" w:hAnsi="Times New Roman" w:cs="Times New Roman"/>
          <w:color w:val="000000" w:themeColor="text1"/>
          <w:sz w:val="28"/>
          <w:szCs w:val="28"/>
        </w:rPr>
        <w:t xml:space="preserve">законом </w:t>
      </w:r>
      <w:r w:rsidR="0096200E" w:rsidRPr="0096200E">
        <w:rPr>
          <w:rFonts w:ascii="Times New Roman" w:hAnsi="Times New Roman" w:cs="Times New Roman"/>
          <w:color w:val="000000" w:themeColor="text1"/>
          <w:sz w:val="28"/>
          <w:szCs w:val="28"/>
        </w:rPr>
        <w:t>об областном бюджете</w:t>
      </w:r>
      <w:r w:rsidRPr="0096200E">
        <w:rPr>
          <w:rFonts w:ascii="Times New Roman" w:hAnsi="Times New Roman" w:cs="Times New Roman"/>
          <w:color w:val="000000" w:themeColor="text1"/>
          <w:sz w:val="28"/>
          <w:szCs w:val="28"/>
        </w:rPr>
        <w:t>;</w:t>
      </w:r>
    </w:p>
    <w:p w14:paraId="6E6CEAAD" w14:textId="066CE55A" w:rsidR="00354679" w:rsidRDefault="00354679" w:rsidP="00FC075A">
      <w:pPr>
        <w:pStyle w:val="ConsPlusNormal"/>
        <w:spacing w:before="220"/>
        <w:ind w:firstLine="539"/>
        <w:contextualSpacing/>
        <w:jc w:val="both"/>
        <w:rPr>
          <w:rFonts w:ascii="Times New Roman" w:hAnsi="Times New Roman" w:cs="Times New Roman"/>
          <w:sz w:val="28"/>
          <w:szCs w:val="28"/>
        </w:rPr>
      </w:pPr>
      <w:bookmarkStart w:id="10" w:name="P109"/>
      <w:bookmarkEnd w:id="10"/>
      <w:r w:rsidRPr="00CC3884">
        <w:rPr>
          <w:rFonts w:ascii="Times New Roman" w:hAnsi="Times New Roman" w:cs="Times New Roman"/>
          <w:sz w:val="28"/>
          <w:szCs w:val="28"/>
        </w:rPr>
        <w:t xml:space="preserve">15) </w:t>
      </w:r>
      <w:proofErr w:type="spellStart"/>
      <w:r w:rsidRPr="00CC3884">
        <w:rPr>
          <w:rFonts w:ascii="Times New Roman" w:hAnsi="Times New Roman" w:cs="Times New Roman"/>
          <w:sz w:val="28"/>
          <w:szCs w:val="28"/>
        </w:rPr>
        <w:t>неопережение</w:t>
      </w:r>
      <w:proofErr w:type="spellEnd"/>
      <w:r w:rsidRPr="00CC3884">
        <w:rPr>
          <w:rFonts w:ascii="Times New Roman" w:hAnsi="Times New Roman" w:cs="Times New Roman"/>
          <w:sz w:val="28"/>
          <w:szCs w:val="28"/>
        </w:rPr>
        <w:t xml:space="preserve"> графика внесения арендной платы по бюджетному обязательству, в случае представления Распоряжения для оплаты денежных обязательств по договору аренды</w:t>
      </w:r>
      <w:r w:rsidR="00366A74">
        <w:rPr>
          <w:rFonts w:ascii="Times New Roman" w:hAnsi="Times New Roman" w:cs="Times New Roman"/>
          <w:sz w:val="28"/>
          <w:szCs w:val="28"/>
        </w:rPr>
        <w:t>.</w:t>
      </w:r>
    </w:p>
    <w:p w14:paraId="338505A1" w14:textId="77777777" w:rsidR="00E125E4" w:rsidRDefault="00493CFD" w:rsidP="00E125E4">
      <w:pPr>
        <w:widowControl/>
        <w:ind w:firstLine="540"/>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В случаях и в порядке, установленных федеральными законами и (или) принятыми в соответствии с ними нормативными правовыми актами Правительства Российской Федерации, осуществляется проверка информации, содержащейся в денежном обязательстве, на соответствие фактически поставленным товарам, выполненным работам, оказанным услугам.</w:t>
      </w:r>
      <w:bookmarkStart w:id="11" w:name="P110"/>
      <w:bookmarkStart w:id="12" w:name="P115"/>
      <w:bookmarkEnd w:id="11"/>
      <w:bookmarkEnd w:id="12"/>
    </w:p>
    <w:p w14:paraId="101D17D1" w14:textId="270D4C8D" w:rsidR="00E125E4" w:rsidRDefault="00354679" w:rsidP="00A73A30">
      <w:pPr>
        <w:widowControl/>
        <w:ind w:firstLine="540"/>
        <w:rPr>
          <w:rFonts w:ascii="Times New Roman" w:eastAsia="Calibri" w:hAnsi="Times New Roman" w:cs="Times New Roman"/>
          <w:sz w:val="28"/>
          <w:szCs w:val="28"/>
        </w:rPr>
      </w:pPr>
      <w:r w:rsidRPr="00160998">
        <w:rPr>
          <w:rFonts w:ascii="Times New Roman" w:hAnsi="Times New Roman" w:cs="Times New Roman"/>
          <w:sz w:val="28"/>
          <w:szCs w:val="28"/>
        </w:rPr>
        <w:t xml:space="preserve">7. </w:t>
      </w:r>
      <w:proofErr w:type="gramStart"/>
      <w:r w:rsidRPr="00160998">
        <w:rPr>
          <w:rFonts w:ascii="Times New Roman" w:hAnsi="Times New Roman" w:cs="Times New Roman"/>
          <w:sz w:val="28"/>
          <w:szCs w:val="28"/>
        </w:rPr>
        <w:t xml:space="preserve">В случае если Распоряжение представляется для оплаты денежного обязательства, сформированного </w:t>
      </w:r>
      <w:r w:rsidR="00175EA0">
        <w:rPr>
          <w:rFonts w:ascii="Times New Roman" w:hAnsi="Times New Roman" w:cs="Times New Roman"/>
          <w:sz w:val="28"/>
          <w:szCs w:val="28"/>
        </w:rPr>
        <w:t>уполномоченным органом</w:t>
      </w:r>
      <w:r w:rsidR="00E30C97">
        <w:rPr>
          <w:rFonts w:ascii="Times New Roman" w:hAnsi="Times New Roman" w:cs="Times New Roman"/>
          <w:sz w:val="28"/>
          <w:szCs w:val="28"/>
        </w:rPr>
        <w:t xml:space="preserve"> в соответствии с П</w:t>
      </w:r>
      <w:r w:rsidRPr="00160998">
        <w:rPr>
          <w:rFonts w:ascii="Times New Roman" w:hAnsi="Times New Roman" w:cs="Times New Roman"/>
          <w:sz w:val="28"/>
          <w:szCs w:val="28"/>
        </w:rPr>
        <w:t xml:space="preserve">орядком учета обязательств, получатель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160998">
        <w:rPr>
          <w:rFonts w:ascii="Times New Roman" w:hAnsi="Times New Roman" w:cs="Times New Roman"/>
          <w:sz w:val="28"/>
          <w:szCs w:val="28"/>
        </w:rPr>
        <w:t xml:space="preserve"> представляет в </w:t>
      </w:r>
      <w:r w:rsidR="00175EA0">
        <w:rPr>
          <w:rFonts w:ascii="Times New Roman" w:hAnsi="Times New Roman" w:cs="Times New Roman"/>
          <w:sz w:val="28"/>
          <w:szCs w:val="28"/>
        </w:rPr>
        <w:t>уполномоченный орган</w:t>
      </w:r>
      <w:r w:rsidRPr="00160998">
        <w:rPr>
          <w:rFonts w:ascii="Times New Roman" w:hAnsi="Times New Roman" w:cs="Times New Roman"/>
          <w:sz w:val="28"/>
          <w:szCs w:val="28"/>
        </w:rPr>
        <w:t xml:space="preserve"> вместе с Распоряжением указанный в нем документ, подтверждающий возникновение денежного обязательства, за исключением документов, содержащих сведения, составляющие государственную </w:t>
      </w:r>
      <w:r w:rsidR="00D5084F">
        <w:rPr>
          <w:rFonts w:ascii="Times New Roman" w:hAnsi="Times New Roman" w:cs="Times New Roman"/>
          <w:sz w:val="28"/>
          <w:szCs w:val="28"/>
        </w:rPr>
        <w:t>и иную охраняемую законом тайну,</w:t>
      </w:r>
      <w:r w:rsidR="00175EA0">
        <w:rPr>
          <w:rFonts w:ascii="Times New Roman" w:hAnsi="Times New Roman" w:cs="Times New Roman"/>
          <w:sz w:val="28"/>
          <w:szCs w:val="28"/>
        </w:rPr>
        <w:t xml:space="preserve"> а также </w:t>
      </w:r>
      <w:r w:rsidR="00A73A30">
        <w:rPr>
          <w:rFonts w:ascii="Times New Roman" w:hAnsi="Times New Roman" w:cs="Times New Roman"/>
          <w:sz w:val="28"/>
          <w:szCs w:val="28"/>
        </w:rPr>
        <w:t xml:space="preserve">документов, </w:t>
      </w:r>
      <w:r w:rsidR="00A73A30" w:rsidRPr="004F096D">
        <w:rPr>
          <w:rFonts w:ascii="Times New Roman" w:hAnsi="Times New Roman" w:cs="Times New Roman"/>
          <w:sz w:val="28"/>
          <w:szCs w:val="28"/>
        </w:rPr>
        <w:t xml:space="preserve">указанных  </w:t>
      </w:r>
      <w:r w:rsidR="000473FF" w:rsidRPr="004F096D">
        <w:rPr>
          <w:rFonts w:ascii="Times New Roman" w:eastAsia="Calibri" w:hAnsi="Times New Roman" w:cs="Times New Roman"/>
          <w:sz w:val="28"/>
          <w:szCs w:val="28"/>
        </w:rPr>
        <w:t>в</w:t>
      </w:r>
      <w:proofErr w:type="gramEnd"/>
      <w:r w:rsidR="000473FF" w:rsidRPr="004F096D">
        <w:rPr>
          <w:rFonts w:ascii="Times New Roman" w:eastAsia="Calibri" w:hAnsi="Times New Roman" w:cs="Times New Roman"/>
          <w:sz w:val="28"/>
          <w:szCs w:val="28"/>
        </w:rPr>
        <w:t xml:space="preserve"> </w:t>
      </w:r>
      <w:hyperlink r:id="rId8" w:history="1">
        <w:proofErr w:type="gramStart"/>
        <w:r w:rsidR="000473FF" w:rsidRPr="004F096D">
          <w:rPr>
            <w:rStyle w:val="a3"/>
            <w:rFonts w:ascii="Times New Roman" w:eastAsia="Calibri" w:hAnsi="Times New Roman" w:cs="Times New Roman"/>
            <w:color w:val="auto"/>
            <w:sz w:val="28"/>
            <w:szCs w:val="28"/>
            <w:u w:val="none"/>
          </w:rPr>
          <w:t>пункте 10</w:t>
        </w:r>
      </w:hyperlink>
      <w:r w:rsidR="000473FF" w:rsidRPr="004F096D">
        <w:rPr>
          <w:rFonts w:ascii="Times New Roman" w:eastAsia="Calibri" w:hAnsi="Times New Roman" w:cs="Times New Roman"/>
          <w:sz w:val="28"/>
          <w:szCs w:val="28"/>
        </w:rPr>
        <w:t xml:space="preserve">, строке 3 пункта 11, </w:t>
      </w:r>
      <w:hyperlink r:id="rId9" w:history="1">
        <w:r w:rsidR="000473FF" w:rsidRPr="004F096D">
          <w:rPr>
            <w:rStyle w:val="a3"/>
            <w:rFonts w:ascii="Times New Roman" w:eastAsia="Calibri" w:hAnsi="Times New Roman" w:cs="Times New Roman"/>
            <w:color w:val="auto"/>
            <w:sz w:val="28"/>
            <w:szCs w:val="28"/>
            <w:u w:val="none"/>
          </w:rPr>
          <w:t xml:space="preserve"> пункте 13 графы 3</w:t>
        </w:r>
      </w:hyperlink>
      <w:r w:rsidR="000473FF" w:rsidRPr="00A73A30">
        <w:rPr>
          <w:rFonts w:ascii="Times New Roman" w:eastAsia="Calibri" w:hAnsi="Times New Roman" w:cs="Times New Roman"/>
          <w:sz w:val="28"/>
          <w:szCs w:val="28"/>
        </w:rPr>
        <w:t xml:space="preserve"> </w:t>
      </w:r>
      <w:r w:rsidR="00E30C97" w:rsidRPr="00E30C97">
        <w:rPr>
          <w:rFonts w:ascii="Times New Roman" w:hAnsi="Times New Roman" w:cs="Times New Roman"/>
          <w:sz w:val="28"/>
          <w:szCs w:val="28"/>
        </w:rPr>
        <w:t xml:space="preserve">Перечня </w:t>
      </w:r>
      <w:r w:rsidR="00E125E4" w:rsidRPr="00E125E4">
        <w:rPr>
          <w:rFonts w:ascii="Times New Roman" w:hAnsi="Times New Roman" w:cs="Times New Roman"/>
          <w:sz w:val="28"/>
          <w:szCs w:val="28"/>
        </w:rPr>
        <w:t xml:space="preserve">документов, на основании которых возникают бюджетные обязательства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00E125E4" w:rsidRPr="00E125E4">
        <w:rPr>
          <w:rFonts w:ascii="Times New Roman" w:hAnsi="Times New Roman" w:cs="Times New Roman"/>
          <w:sz w:val="28"/>
          <w:szCs w:val="28"/>
        </w:rPr>
        <w:t xml:space="preserve"> и документов, подтверждающих возникновение денежных обязательств получателей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00E125E4">
        <w:rPr>
          <w:rFonts w:ascii="Times New Roman" w:hAnsi="Times New Roman" w:cs="Times New Roman"/>
          <w:sz w:val="28"/>
          <w:szCs w:val="28"/>
        </w:rPr>
        <w:t xml:space="preserve">, </w:t>
      </w:r>
      <w:r w:rsidR="00E30C97">
        <w:rPr>
          <w:rFonts w:ascii="Times New Roman" w:eastAsia="Calibri" w:hAnsi="Times New Roman" w:cs="Times New Roman"/>
          <w:sz w:val="28"/>
          <w:szCs w:val="28"/>
        </w:rPr>
        <w:t>согласно приложению 3 П</w:t>
      </w:r>
      <w:r w:rsidR="00E125E4">
        <w:rPr>
          <w:rFonts w:ascii="Times New Roman" w:eastAsia="Calibri" w:hAnsi="Times New Roman" w:cs="Times New Roman"/>
          <w:sz w:val="28"/>
          <w:szCs w:val="28"/>
        </w:rPr>
        <w:t>орядка учета обязательств.</w:t>
      </w:r>
      <w:proofErr w:type="gramEnd"/>
    </w:p>
    <w:p w14:paraId="29FC143D" w14:textId="4727796D" w:rsidR="00F801D2" w:rsidRPr="00175EA0" w:rsidRDefault="00F801D2" w:rsidP="00A73A30">
      <w:pPr>
        <w:widowControl/>
        <w:ind w:firstLine="540"/>
        <w:rPr>
          <w:rFonts w:ascii="Times New Roman" w:hAnsi="Times New Roman" w:cs="Times New Roman"/>
          <w:color w:val="000000"/>
          <w:sz w:val="28"/>
          <w:szCs w:val="28"/>
        </w:rPr>
      </w:pPr>
      <w:r w:rsidRPr="00175EA0">
        <w:rPr>
          <w:rFonts w:ascii="Times New Roman" w:hAnsi="Times New Roman" w:cs="Times New Roman"/>
          <w:color w:val="000000"/>
          <w:sz w:val="28"/>
          <w:szCs w:val="28"/>
        </w:rPr>
        <w:t>Требования</w:t>
      </w:r>
      <w:r w:rsidR="00175EA0">
        <w:rPr>
          <w:rFonts w:ascii="Times New Roman" w:hAnsi="Times New Roman" w:cs="Times New Roman"/>
          <w:color w:val="000000"/>
          <w:sz w:val="28"/>
          <w:szCs w:val="28"/>
        </w:rPr>
        <w:t xml:space="preserve"> настоящего пункта</w:t>
      </w:r>
      <w:r w:rsidRPr="00175EA0">
        <w:rPr>
          <w:rFonts w:ascii="Times New Roman" w:hAnsi="Times New Roman" w:cs="Times New Roman"/>
          <w:color w:val="000000"/>
          <w:sz w:val="28"/>
          <w:szCs w:val="28"/>
        </w:rPr>
        <w:t xml:space="preserve"> не распространяются на санкционирование оплаты денежных обязательств, связанных:</w:t>
      </w:r>
    </w:p>
    <w:p w14:paraId="46A12035" w14:textId="77777777" w:rsidR="00F801D2" w:rsidRPr="00175EA0" w:rsidRDefault="00F801D2" w:rsidP="00F801D2">
      <w:pPr>
        <w:pStyle w:val="ConsPlusNormal"/>
        <w:widowControl/>
        <w:ind w:firstLine="540"/>
        <w:jc w:val="both"/>
        <w:rPr>
          <w:rFonts w:ascii="Times New Roman" w:hAnsi="Times New Roman" w:cs="Times New Roman"/>
          <w:color w:val="000000"/>
          <w:sz w:val="28"/>
          <w:szCs w:val="28"/>
        </w:rPr>
      </w:pPr>
      <w:r w:rsidRPr="00175EA0">
        <w:rPr>
          <w:rFonts w:ascii="Times New Roman" w:hAnsi="Times New Roman" w:cs="Times New Roman"/>
          <w:color w:val="000000"/>
          <w:sz w:val="28"/>
          <w:szCs w:val="28"/>
        </w:rPr>
        <w:t>с социальными выплатами населению;</w:t>
      </w:r>
    </w:p>
    <w:p w14:paraId="49723A27" w14:textId="77777777" w:rsidR="00F801D2" w:rsidRPr="00175EA0" w:rsidRDefault="00F801D2" w:rsidP="00F801D2">
      <w:pPr>
        <w:pStyle w:val="ConsPlusNormal"/>
        <w:widowControl/>
        <w:ind w:firstLine="540"/>
        <w:jc w:val="both"/>
        <w:rPr>
          <w:rFonts w:ascii="Times New Roman" w:hAnsi="Times New Roman" w:cs="Times New Roman"/>
          <w:color w:val="000000"/>
          <w:sz w:val="28"/>
          <w:szCs w:val="28"/>
        </w:rPr>
      </w:pPr>
      <w:r w:rsidRPr="00175EA0">
        <w:rPr>
          <w:rFonts w:ascii="Times New Roman" w:hAnsi="Times New Roman" w:cs="Times New Roman"/>
          <w:color w:val="000000"/>
          <w:sz w:val="28"/>
          <w:szCs w:val="28"/>
        </w:rPr>
        <w:t>с обслуживанием государственного долга;</w:t>
      </w:r>
    </w:p>
    <w:p w14:paraId="3BFB125B" w14:textId="35F55709" w:rsidR="00F801D2" w:rsidRPr="00160998" w:rsidRDefault="00F801D2" w:rsidP="00493CFD">
      <w:pPr>
        <w:pStyle w:val="ConsPlusNormal"/>
        <w:widowControl/>
        <w:ind w:firstLine="540"/>
        <w:jc w:val="both"/>
        <w:rPr>
          <w:rFonts w:ascii="Times New Roman" w:hAnsi="Times New Roman" w:cs="Times New Roman"/>
          <w:sz w:val="28"/>
          <w:szCs w:val="28"/>
        </w:rPr>
      </w:pPr>
      <w:r w:rsidRPr="00175EA0">
        <w:rPr>
          <w:rFonts w:ascii="Times New Roman" w:hAnsi="Times New Roman" w:cs="Times New Roman"/>
          <w:color w:val="000000"/>
          <w:sz w:val="28"/>
          <w:szCs w:val="28"/>
        </w:rPr>
        <w:t>с исполнением судебных актов по искам к Орловской области о возмещении вреда, причиненного гражданину или юридическому лицу в результате незаконных действий (бездействия) органов государственной власти Орловской области (государственных органов Орловской области) либо должностных лиц этих органов.</w:t>
      </w:r>
    </w:p>
    <w:p w14:paraId="10A530A1" w14:textId="77777777" w:rsidR="00544B49" w:rsidRDefault="00354679" w:rsidP="00544B49">
      <w:pPr>
        <w:pStyle w:val="ConsPlusNormal"/>
        <w:spacing w:before="220"/>
        <w:ind w:firstLine="539"/>
        <w:contextualSpacing/>
        <w:jc w:val="both"/>
        <w:rPr>
          <w:rFonts w:ascii="Times New Roman" w:hAnsi="Times New Roman" w:cs="Times New Roman"/>
          <w:color w:val="000000" w:themeColor="text1"/>
          <w:sz w:val="28"/>
          <w:szCs w:val="28"/>
        </w:rPr>
      </w:pPr>
      <w:r w:rsidRPr="00FC075A">
        <w:rPr>
          <w:rFonts w:ascii="Times New Roman" w:hAnsi="Times New Roman" w:cs="Times New Roman"/>
          <w:color w:val="000000" w:themeColor="text1"/>
          <w:sz w:val="28"/>
          <w:szCs w:val="28"/>
        </w:rPr>
        <w:t xml:space="preserve">При санкционировании оплаты денежных обязательств в случае, установленном настоящим пунктом, дополнительно к направлениям проверки, установленным </w:t>
      </w:r>
      <w:hyperlink w:anchor="P87" w:history="1">
        <w:r w:rsidRPr="00FC075A">
          <w:rPr>
            <w:rFonts w:ascii="Times New Roman" w:hAnsi="Times New Roman" w:cs="Times New Roman"/>
            <w:color w:val="000000" w:themeColor="text1"/>
            <w:sz w:val="28"/>
            <w:szCs w:val="28"/>
          </w:rPr>
          <w:t>пунктом 6</w:t>
        </w:r>
      </w:hyperlink>
      <w:r w:rsidRPr="00FC075A">
        <w:rPr>
          <w:rFonts w:ascii="Times New Roman" w:hAnsi="Times New Roman" w:cs="Times New Roman"/>
          <w:color w:val="000000" w:themeColor="text1"/>
          <w:sz w:val="28"/>
          <w:szCs w:val="28"/>
        </w:rPr>
        <w:t xml:space="preserve"> настоящего Порядка, осуществляется проверка равенства сумм Распоряжения сумме соответствующего денежного обязательства.</w:t>
      </w:r>
      <w:bookmarkStart w:id="13" w:name="P117"/>
      <w:bookmarkEnd w:id="13"/>
    </w:p>
    <w:p w14:paraId="0C377E48" w14:textId="407219D1" w:rsidR="00354679" w:rsidRPr="00BD282A" w:rsidRDefault="00354679" w:rsidP="00544B49">
      <w:pPr>
        <w:pStyle w:val="ConsPlusNormal"/>
        <w:spacing w:before="220"/>
        <w:ind w:firstLine="539"/>
        <w:contextualSpacing/>
        <w:jc w:val="both"/>
        <w:rPr>
          <w:rFonts w:ascii="Times New Roman" w:hAnsi="Times New Roman" w:cs="Times New Roman"/>
          <w:sz w:val="28"/>
          <w:szCs w:val="28"/>
        </w:rPr>
      </w:pPr>
      <w:r w:rsidRPr="00BD282A">
        <w:rPr>
          <w:rFonts w:ascii="Times New Roman" w:hAnsi="Times New Roman" w:cs="Times New Roman"/>
          <w:sz w:val="28"/>
          <w:szCs w:val="28"/>
        </w:rPr>
        <w:lastRenderedPageBreak/>
        <w:t xml:space="preserve">8. При санкционировании оплаты денежных обязательств, возникших из заключенных государственных контрактов, предметом которых является строительство, реконструкция объектов капитального строительства, дополнительно к направлениям проверки, установленным </w:t>
      </w:r>
      <w:hyperlink w:anchor="P87" w:history="1">
        <w:r w:rsidRPr="00BD282A">
          <w:rPr>
            <w:rFonts w:ascii="Times New Roman" w:hAnsi="Times New Roman" w:cs="Times New Roman"/>
            <w:sz w:val="28"/>
            <w:szCs w:val="28"/>
          </w:rPr>
          <w:t>пунктом 6</w:t>
        </w:r>
      </w:hyperlink>
      <w:r w:rsidRPr="00BD282A">
        <w:rPr>
          <w:rFonts w:ascii="Times New Roman" w:hAnsi="Times New Roman" w:cs="Times New Roman"/>
          <w:sz w:val="28"/>
          <w:szCs w:val="28"/>
        </w:rPr>
        <w:t xml:space="preserve"> настоящего Порядка, осуществляется проверка наличия утвержденной проектной документации на указанные объекты капитального строительства согласно сведениям, доведенным до </w:t>
      </w:r>
      <w:r w:rsidR="00493CFD" w:rsidRPr="00BD282A">
        <w:rPr>
          <w:rFonts w:ascii="Times New Roman" w:hAnsi="Times New Roman" w:cs="Times New Roman"/>
          <w:sz w:val="28"/>
          <w:szCs w:val="28"/>
        </w:rPr>
        <w:t>уполномоченного органа</w:t>
      </w:r>
      <w:r w:rsidRPr="00BD282A">
        <w:rPr>
          <w:rFonts w:ascii="Times New Roman" w:hAnsi="Times New Roman" w:cs="Times New Roman"/>
          <w:sz w:val="28"/>
          <w:szCs w:val="28"/>
        </w:rPr>
        <w:t>.</w:t>
      </w:r>
    </w:p>
    <w:p w14:paraId="47F44BF3" w14:textId="5E2D6AF1" w:rsidR="00354679" w:rsidRPr="002B0873" w:rsidRDefault="00354679">
      <w:pPr>
        <w:pStyle w:val="ConsPlusNormal"/>
        <w:spacing w:before="220"/>
        <w:ind w:firstLine="540"/>
        <w:contextualSpacing/>
        <w:jc w:val="both"/>
        <w:rPr>
          <w:rFonts w:ascii="Times New Roman" w:hAnsi="Times New Roman" w:cs="Times New Roman"/>
          <w:sz w:val="28"/>
          <w:szCs w:val="28"/>
        </w:rPr>
      </w:pPr>
      <w:bookmarkStart w:id="14" w:name="P118"/>
      <w:bookmarkEnd w:id="14"/>
      <w:r w:rsidRPr="002B0873">
        <w:rPr>
          <w:rFonts w:ascii="Times New Roman" w:hAnsi="Times New Roman" w:cs="Times New Roman"/>
          <w:sz w:val="28"/>
          <w:szCs w:val="28"/>
        </w:rPr>
        <w:t xml:space="preserve">9. </w:t>
      </w:r>
      <w:proofErr w:type="gramStart"/>
      <w:r w:rsidRPr="002B0873">
        <w:rPr>
          <w:rFonts w:ascii="Times New Roman" w:hAnsi="Times New Roman" w:cs="Times New Roman"/>
          <w:sz w:val="28"/>
          <w:szCs w:val="28"/>
        </w:rPr>
        <w:t xml:space="preserve">Для подтверждения денежного обязательства, возникшего по бюджетному обязательству, обусловленному договором (государственным контрактом), предусматривающим обязанность получателя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2B0873">
        <w:rPr>
          <w:rFonts w:ascii="Times New Roman" w:hAnsi="Times New Roman" w:cs="Times New Roman"/>
          <w:sz w:val="28"/>
          <w:szCs w:val="28"/>
        </w:rPr>
        <w:t xml:space="preserve"> - государственного заказчика по перечислению суммы неустойки (штрафа, пеней)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доход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w:t>
      </w:r>
      <w:proofErr w:type="gramEnd"/>
      <w:r w:rsidR="008641D7">
        <w:rPr>
          <w:rFonts w:ascii="Times New Roman" w:hAnsi="Times New Roman" w:cs="Times New Roman"/>
          <w:sz w:val="28"/>
          <w:szCs w:val="28"/>
        </w:rPr>
        <w:t xml:space="preserve"> Орловской области</w:t>
      </w:r>
      <w:r w:rsidRPr="002B0873">
        <w:rPr>
          <w:rFonts w:ascii="Times New Roman" w:hAnsi="Times New Roman" w:cs="Times New Roman"/>
          <w:sz w:val="28"/>
          <w:szCs w:val="28"/>
        </w:rPr>
        <w:t xml:space="preserve">, получатель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2B0873">
        <w:rPr>
          <w:rFonts w:ascii="Times New Roman" w:hAnsi="Times New Roman" w:cs="Times New Roman"/>
          <w:sz w:val="28"/>
          <w:szCs w:val="28"/>
        </w:rPr>
        <w:t xml:space="preserve"> представляет в </w:t>
      </w:r>
      <w:r w:rsidR="00BD282A">
        <w:rPr>
          <w:rFonts w:ascii="Times New Roman" w:hAnsi="Times New Roman" w:cs="Times New Roman"/>
          <w:sz w:val="28"/>
          <w:szCs w:val="28"/>
        </w:rPr>
        <w:t xml:space="preserve">уполномоченный орган </w:t>
      </w:r>
      <w:r w:rsidRPr="002B0873">
        <w:rPr>
          <w:rFonts w:ascii="Times New Roman" w:hAnsi="Times New Roman" w:cs="Times New Roman"/>
          <w:sz w:val="28"/>
          <w:szCs w:val="28"/>
        </w:rPr>
        <w:t>не позднее представления Распоряжения на оплату денежного обязательства по договору (государственному контракту) Распоряжение на перечисление в доход</w:t>
      </w:r>
      <w:r w:rsidR="00366A74">
        <w:rPr>
          <w:rFonts w:ascii="Times New Roman" w:hAnsi="Times New Roman" w:cs="Times New Roman"/>
          <w:sz w:val="28"/>
          <w:szCs w:val="28"/>
        </w:rPr>
        <w:t xml:space="preserve">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2B0873">
        <w:rPr>
          <w:rFonts w:ascii="Times New Roman" w:hAnsi="Times New Roman" w:cs="Times New Roman"/>
          <w:sz w:val="28"/>
          <w:szCs w:val="28"/>
        </w:rPr>
        <w:t xml:space="preserve"> суммы неустойки (штрафа, пеней) по данному договору (государственному контракту).</w:t>
      </w:r>
    </w:p>
    <w:p w14:paraId="0212812C" w14:textId="77777777"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bookmarkStart w:id="15" w:name="P119"/>
      <w:bookmarkEnd w:id="15"/>
      <w:r w:rsidRPr="002B0873">
        <w:rPr>
          <w:rFonts w:ascii="Times New Roman" w:hAnsi="Times New Roman" w:cs="Times New Roman"/>
          <w:sz w:val="28"/>
          <w:szCs w:val="28"/>
        </w:rPr>
        <w:t>10. При санкционировании оплаты денежных обязательств по расходам по публичным нормативным обязательствам осуществляется проверка Распоряжения по следующим направлениям:</w:t>
      </w:r>
    </w:p>
    <w:p w14:paraId="1AF22AEF" w14:textId="4A35CAE8"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r w:rsidRPr="002B0873">
        <w:rPr>
          <w:rFonts w:ascii="Times New Roman" w:hAnsi="Times New Roman" w:cs="Times New Roman"/>
          <w:sz w:val="28"/>
          <w:szCs w:val="28"/>
        </w:rPr>
        <w:t xml:space="preserve">1) соответствие указанных в Распоряжении кодов классификации расходов </w:t>
      </w:r>
      <w:r w:rsidR="002B0873" w:rsidRPr="002B0873">
        <w:rPr>
          <w:rFonts w:ascii="Times New Roman" w:hAnsi="Times New Roman" w:cs="Times New Roman"/>
          <w:sz w:val="28"/>
          <w:szCs w:val="28"/>
        </w:rPr>
        <w:t xml:space="preserve">областного </w:t>
      </w:r>
      <w:r w:rsidRPr="002B0873">
        <w:rPr>
          <w:rFonts w:ascii="Times New Roman" w:hAnsi="Times New Roman" w:cs="Times New Roman"/>
          <w:sz w:val="28"/>
          <w:szCs w:val="28"/>
        </w:rPr>
        <w:t xml:space="preserve"> бюджета кодам бюджетной классификации Российской Федерации, действующим в текущем финансовом году на момент представления Распоряжения;</w:t>
      </w:r>
    </w:p>
    <w:p w14:paraId="5765E446" w14:textId="51962AB0"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r w:rsidRPr="002B0873">
        <w:rPr>
          <w:rFonts w:ascii="Times New Roman" w:hAnsi="Times New Roman" w:cs="Times New Roman"/>
          <w:sz w:val="28"/>
          <w:szCs w:val="28"/>
        </w:rPr>
        <w:t xml:space="preserve">2) соответствие указанных в Распоряжении </w:t>
      </w:r>
      <w:proofErr w:type="gramStart"/>
      <w:r w:rsidRPr="002B0873">
        <w:rPr>
          <w:rFonts w:ascii="Times New Roman" w:hAnsi="Times New Roman" w:cs="Times New Roman"/>
          <w:sz w:val="28"/>
          <w:szCs w:val="28"/>
        </w:rPr>
        <w:t xml:space="preserve">кодов видов расходов классификации расходов </w:t>
      </w:r>
      <w:r w:rsidR="008641D7">
        <w:rPr>
          <w:rFonts w:ascii="Times New Roman" w:hAnsi="Times New Roman" w:cs="Times New Roman"/>
          <w:sz w:val="28"/>
          <w:szCs w:val="28"/>
        </w:rPr>
        <w:t>бюджета</w:t>
      </w:r>
      <w:proofErr w:type="gramEnd"/>
      <w:r w:rsidR="008641D7">
        <w:rPr>
          <w:rFonts w:ascii="Times New Roman" w:hAnsi="Times New Roman" w:cs="Times New Roman"/>
          <w:sz w:val="28"/>
          <w:szCs w:val="28"/>
        </w:rPr>
        <w:t xml:space="preserve">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2B0873">
        <w:rPr>
          <w:rFonts w:ascii="Times New Roman" w:hAnsi="Times New Roman" w:cs="Times New Roman"/>
          <w:sz w:val="28"/>
          <w:szCs w:val="28"/>
        </w:rPr>
        <w:t xml:space="preserve"> текстовому назначению платежа, исходя из содержания текста назначения платежа, в соответствии с порядком применения бюджетной классификации;</w:t>
      </w:r>
    </w:p>
    <w:p w14:paraId="7AF32CEA" w14:textId="77777777"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r w:rsidRPr="002B0873">
        <w:rPr>
          <w:rFonts w:ascii="Times New Roman" w:hAnsi="Times New Roman" w:cs="Times New Roman"/>
          <w:sz w:val="28"/>
          <w:szCs w:val="28"/>
        </w:rPr>
        <w:t xml:space="preserve">3) </w:t>
      </w:r>
      <w:proofErr w:type="spellStart"/>
      <w:r w:rsidRPr="002B0873">
        <w:rPr>
          <w:rFonts w:ascii="Times New Roman" w:hAnsi="Times New Roman" w:cs="Times New Roman"/>
          <w:sz w:val="28"/>
          <w:szCs w:val="28"/>
        </w:rPr>
        <w:t>непревышение</w:t>
      </w:r>
      <w:proofErr w:type="spellEnd"/>
      <w:r w:rsidRPr="002B0873">
        <w:rPr>
          <w:rFonts w:ascii="Times New Roman" w:hAnsi="Times New Roman" w:cs="Times New Roman"/>
          <w:sz w:val="28"/>
          <w:szCs w:val="28"/>
        </w:rPr>
        <w:t xml:space="preserve"> сумм, указанных в Распоряжении, над остатками соответствующих бюджетных ассигнований, учтенных на лицевом счете получателя бюджетных средств.</w:t>
      </w:r>
    </w:p>
    <w:p w14:paraId="5E0F04E4" w14:textId="0B98A0AD"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bookmarkStart w:id="16" w:name="P123"/>
      <w:bookmarkEnd w:id="16"/>
      <w:r w:rsidRPr="002B0873">
        <w:rPr>
          <w:rFonts w:ascii="Times New Roman" w:hAnsi="Times New Roman" w:cs="Times New Roman"/>
          <w:sz w:val="28"/>
          <w:szCs w:val="28"/>
        </w:rPr>
        <w:t xml:space="preserve">11. При санкционировании оплаты денежных обязательств по перечислениям по источникам финансирования дефицита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2B0873">
        <w:rPr>
          <w:rFonts w:ascii="Times New Roman" w:hAnsi="Times New Roman" w:cs="Times New Roman"/>
          <w:sz w:val="28"/>
          <w:szCs w:val="28"/>
        </w:rPr>
        <w:t xml:space="preserve"> осуществляется проверка Распоряжения по следующим направлениям:</w:t>
      </w:r>
    </w:p>
    <w:p w14:paraId="013B90A6" w14:textId="5EFEE8FE"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r w:rsidRPr="002B0873">
        <w:rPr>
          <w:rFonts w:ascii="Times New Roman" w:hAnsi="Times New Roman" w:cs="Times New Roman"/>
          <w:sz w:val="28"/>
          <w:szCs w:val="28"/>
        </w:rPr>
        <w:t xml:space="preserve">1) соответствие указанных в Распоряжении </w:t>
      </w:r>
      <w:proofErr w:type="gramStart"/>
      <w:r w:rsidRPr="002B0873">
        <w:rPr>
          <w:rFonts w:ascii="Times New Roman" w:hAnsi="Times New Roman" w:cs="Times New Roman"/>
          <w:sz w:val="28"/>
          <w:szCs w:val="28"/>
        </w:rPr>
        <w:t xml:space="preserve">кодов классификации источников финансирования дефицита </w:t>
      </w:r>
      <w:r w:rsidR="008641D7">
        <w:rPr>
          <w:rFonts w:ascii="Times New Roman" w:hAnsi="Times New Roman" w:cs="Times New Roman"/>
          <w:sz w:val="28"/>
          <w:szCs w:val="28"/>
        </w:rPr>
        <w:t>бюджета</w:t>
      </w:r>
      <w:proofErr w:type="gramEnd"/>
      <w:r w:rsidR="008641D7">
        <w:rPr>
          <w:rFonts w:ascii="Times New Roman" w:hAnsi="Times New Roman" w:cs="Times New Roman"/>
          <w:sz w:val="28"/>
          <w:szCs w:val="28"/>
        </w:rPr>
        <w:t xml:space="preserve">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w:t>
      </w:r>
      <w:r w:rsidR="008641D7">
        <w:rPr>
          <w:rFonts w:ascii="Times New Roman" w:hAnsi="Times New Roman" w:cs="Times New Roman"/>
          <w:sz w:val="28"/>
          <w:szCs w:val="28"/>
        </w:rPr>
        <w:lastRenderedPageBreak/>
        <w:t xml:space="preserve">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2B0873">
        <w:rPr>
          <w:rFonts w:ascii="Times New Roman" w:hAnsi="Times New Roman" w:cs="Times New Roman"/>
          <w:sz w:val="28"/>
          <w:szCs w:val="28"/>
        </w:rPr>
        <w:t xml:space="preserve"> кодам бюджетной классификации Российской Федерации, действующим в текущем финансовом году на момент представления Распоряжения;</w:t>
      </w:r>
    </w:p>
    <w:p w14:paraId="6528E068" w14:textId="77777777" w:rsidR="00354679" w:rsidRPr="002B0873" w:rsidRDefault="00354679" w:rsidP="002B0873">
      <w:pPr>
        <w:pStyle w:val="ConsPlusNormal"/>
        <w:spacing w:before="220"/>
        <w:ind w:firstLine="539"/>
        <w:contextualSpacing/>
        <w:jc w:val="both"/>
        <w:rPr>
          <w:rFonts w:ascii="Times New Roman" w:hAnsi="Times New Roman" w:cs="Times New Roman"/>
          <w:sz w:val="28"/>
          <w:szCs w:val="28"/>
        </w:rPr>
      </w:pPr>
      <w:r w:rsidRPr="002B0873">
        <w:rPr>
          <w:rFonts w:ascii="Times New Roman" w:hAnsi="Times New Roman" w:cs="Times New Roman"/>
          <w:sz w:val="28"/>
          <w:szCs w:val="28"/>
        </w:rPr>
        <w:t>2) соответствие указанных в Распоряжении кодов аналитической группы вида источника финансирования дефицита бюджета текстовому назначению платежа, исходя из содержания текста назначения платежа, в соответствии с порядком применения бюджетной классификации;</w:t>
      </w:r>
    </w:p>
    <w:p w14:paraId="6CA73F16" w14:textId="77777777" w:rsidR="00B23AD1" w:rsidRDefault="00354679" w:rsidP="00B23AD1">
      <w:pPr>
        <w:pStyle w:val="ConsPlusNormal"/>
        <w:spacing w:before="220"/>
        <w:ind w:firstLine="539"/>
        <w:contextualSpacing/>
        <w:jc w:val="both"/>
        <w:rPr>
          <w:rFonts w:ascii="Times New Roman" w:hAnsi="Times New Roman" w:cs="Times New Roman"/>
          <w:sz w:val="28"/>
          <w:szCs w:val="28"/>
        </w:rPr>
      </w:pPr>
      <w:r w:rsidRPr="002B0873">
        <w:rPr>
          <w:rFonts w:ascii="Times New Roman" w:hAnsi="Times New Roman" w:cs="Times New Roman"/>
          <w:sz w:val="28"/>
          <w:szCs w:val="28"/>
        </w:rPr>
        <w:t xml:space="preserve">3) </w:t>
      </w:r>
      <w:proofErr w:type="spellStart"/>
      <w:r w:rsidRPr="002B0873">
        <w:rPr>
          <w:rFonts w:ascii="Times New Roman" w:hAnsi="Times New Roman" w:cs="Times New Roman"/>
          <w:sz w:val="28"/>
          <w:szCs w:val="28"/>
        </w:rPr>
        <w:t>непревышение</w:t>
      </w:r>
      <w:proofErr w:type="spellEnd"/>
      <w:r w:rsidRPr="002B0873">
        <w:rPr>
          <w:rFonts w:ascii="Times New Roman" w:hAnsi="Times New Roman" w:cs="Times New Roman"/>
          <w:sz w:val="28"/>
          <w:szCs w:val="28"/>
        </w:rPr>
        <w:t xml:space="preserve"> сумм, указанных в Распоряжении, остаткам соответствующих бюджетных ассигнований, учтенных на лицевом счете администратора источников внутреннего (внешнего) финансирования дефицита бюджета.</w:t>
      </w:r>
    </w:p>
    <w:p w14:paraId="6AF17B49" w14:textId="4EFBD67A" w:rsidR="00354679" w:rsidRPr="00B23AD1" w:rsidRDefault="00354679" w:rsidP="00B23AD1">
      <w:pPr>
        <w:pStyle w:val="ConsPlusNormal"/>
        <w:spacing w:before="220"/>
        <w:ind w:firstLine="539"/>
        <w:contextualSpacing/>
        <w:jc w:val="both"/>
        <w:rPr>
          <w:rFonts w:ascii="Times New Roman" w:hAnsi="Times New Roman" w:cs="Times New Roman"/>
          <w:sz w:val="28"/>
          <w:szCs w:val="28"/>
        </w:rPr>
      </w:pPr>
      <w:r w:rsidRPr="00B23AD1">
        <w:rPr>
          <w:rFonts w:ascii="Times New Roman" w:hAnsi="Times New Roman" w:cs="Times New Roman"/>
          <w:sz w:val="28"/>
          <w:szCs w:val="28"/>
        </w:rPr>
        <w:t xml:space="preserve">12. В случае если информация, указанная в Распоряжении, или его форма не соответствуют требованиям, установленным </w:t>
      </w:r>
      <w:hyperlink w:anchor="P47" w:history="1">
        <w:r w:rsidRPr="00B23AD1">
          <w:rPr>
            <w:rFonts w:ascii="Times New Roman" w:hAnsi="Times New Roman" w:cs="Times New Roman"/>
            <w:sz w:val="28"/>
            <w:szCs w:val="28"/>
          </w:rPr>
          <w:t>пунктами 3</w:t>
        </w:r>
      </w:hyperlink>
      <w:r w:rsidRPr="00B23AD1">
        <w:rPr>
          <w:rFonts w:ascii="Times New Roman" w:hAnsi="Times New Roman" w:cs="Times New Roman"/>
          <w:sz w:val="28"/>
          <w:szCs w:val="28"/>
        </w:rPr>
        <w:t xml:space="preserve">, </w:t>
      </w:r>
      <w:hyperlink w:anchor="P50" w:history="1">
        <w:r w:rsidRPr="00B23AD1">
          <w:rPr>
            <w:rFonts w:ascii="Times New Roman" w:hAnsi="Times New Roman" w:cs="Times New Roman"/>
            <w:sz w:val="28"/>
            <w:szCs w:val="28"/>
          </w:rPr>
          <w:t>4</w:t>
        </w:r>
      </w:hyperlink>
      <w:r w:rsidRPr="00B23AD1">
        <w:rPr>
          <w:rFonts w:ascii="Times New Roman" w:hAnsi="Times New Roman" w:cs="Times New Roman"/>
          <w:sz w:val="28"/>
          <w:szCs w:val="28"/>
        </w:rPr>
        <w:t xml:space="preserve">, </w:t>
      </w:r>
      <w:hyperlink w:anchor="P88" w:history="1">
        <w:r w:rsidRPr="00B23AD1">
          <w:rPr>
            <w:rFonts w:ascii="Times New Roman" w:hAnsi="Times New Roman" w:cs="Times New Roman"/>
            <w:sz w:val="28"/>
            <w:szCs w:val="28"/>
          </w:rPr>
          <w:t>подпунктами 1</w:t>
        </w:r>
      </w:hyperlink>
      <w:r w:rsidRPr="00B23AD1">
        <w:rPr>
          <w:rFonts w:ascii="Times New Roman" w:hAnsi="Times New Roman" w:cs="Times New Roman"/>
          <w:sz w:val="28"/>
          <w:szCs w:val="28"/>
        </w:rPr>
        <w:t xml:space="preserve"> - </w:t>
      </w:r>
      <w:hyperlink w:anchor="P103" w:history="1">
        <w:r w:rsidRPr="00B23AD1">
          <w:rPr>
            <w:rFonts w:ascii="Times New Roman" w:hAnsi="Times New Roman" w:cs="Times New Roman"/>
            <w:sz w:val="28"/>
            <w:szCs w:val="28"/>
          </w:rPr>
          <w:t>13</w:t>
        </w:r>
      </w:hyperlink>
      <w:r w:rsidRPr="00B23AD1">
        <w:rPr>
          <w:rFonts w:ascii="Times New Roman" w:hAnsi="Times New Roman" w:cs="Times New Roman"/>
          <w:sz w:val="28"/>
          <w:szCs w:val="28"/>
        </w:rPr>
        <w:t xml:space="preserve"> </w:t>
      </w:r>
      <w:hyperlink w:anchor="P110" w:history="1">
        <w:r w:rsidRPr="00B23AD1">
          <w:rPr>
            <w:rFonts w:ascii="Times New Roman" w:hAnsi="Times New Roman" w:cs="Times New Roman"/>
            <w:sz w:val="28"/>
            <w:szCs w:val="28"/>
          </w:rPr>
          <w:t>пункта 6</w:t>
        </w:r>
      </w:hyperlink>
      <w:r w:rsidRPr="00B23AD1">
        <w:rPr>
          <w:rFonts w:ascii="Times New Roman" w:hAnsi="Times New Roman" w:cs="Times New Roman"/>
          <w:sz w:val="28"/>
          <w:szCs w:val="28"/>
        </w:rPr>
        <w:t xml:space="preserve">, </w:t>
      </w:r>
      <w:hyperlink w:anchor="P115" w:history="1">
        <w:r w:rsidRPr="00B23AD1">
          <w:rPr>
            <w:rFonts w:ascii="Times New Roman" w:hAnsi="Times New Roman" w:cs="Times New Roman"/>
            <w:sz w:val="28"/>
            <w:szCs w:val="28"/>
          </w:rPr>
          <w:t>пунктами 7</w:t>
        </w:r>
      </w:hyperlink>
      <w:r w:rsidRPr="00B23AD1">
        <w:rPr>
          <w:rFonts w:ascii="Times New Roman" w:hAnsi="Times New Roman" w:cs="Times New Roman"/>
          <w:sz w:val="28"/>
          <w:szCs w:val="28"/>
        </w:rPr>
        <w:t xml:space="preserve">, </w:t>
      </w:r>
      <w:hyperlink w:anchor="P117" w:history="1">
        <w:r w:rsidRPr="00B23AD1">
          <w:rPr>
            <w:rFonts w:ascii="Times New Roman" w:hAnsi="Times New Roman" w:cs="Times New Roman"/>
            <w:sz w:val="28"/>
            <w:szCs w:val="28"/>
          </w:rPr>
          <w:t>8</w:t>
        </w:r>
      </w:hyperlink>
      <w:r w:rsidRPr="00B23AD1">
        <w:rPr>
          <w:rFonts w:ascii="Times New Roman" w:hAnsi="Times New Roman" w:cs="Times New Roman"/>
          <w:sz w:val="28"/>
          <w:szCs w:val="28"/>
        </w:rPr>
        <w:t xml:space="preserve">, </w:t>
      </w:r>
      <w:hyperlink w:anchor="P119" w:history="1">
        <w:r w:rsidRPr="00B23AD1">
          <w:rPr>
            <w:rFonts w:ascii="Times New Roman" w:hAnsi="Times New Roman" w:cs="Times New Roman"/>
            <w:sz w:val="28"/>
            <w:szCs w:val="28"/>
          </w:rPr>
          <w:t>10</w:t>
        </w:r>
      </w:hyperlink>
      <w:r w:rsidRPr="00B23AD1">
        <w:rPr>
          <w:rFonts w:ascii="Times New Roman" w:hAnsi="Times New Roman" w:cs="Times New Roman"/>
          <w:sz w:val="28"/>
          <w:szCs w:val="28"/>
        </w:rPr>
        <w:t xml:space="preserve"> и </w:t>
      </w:r>
      <w:hyperlink w:anchor="P123" w:history="1">
        <w:r w:rsidRPr="00B23AD1">
          <w:rPr>
            <w:rFonts w:ascii="Times New Roman" w:hAnsi="Times New Roman" w:cs="Times New Roman"/>
            <w:sz w:val="28"/>
            <w:szCs w:val="28"/>
          </w:rPr>
          <w:t>11</w:t>
        </w:r>
      </w:hyperlink>
      <w:r w:rsidRPr="00B23AD1">
        <w:rPr>
          <w:rFonts w:ascii="Times New Roman" w:hAnsi="Times New Roman" w:cs="Times New Roman"/>
          <w:sz w:val="28"/>
          <w:szCs w:val="28"/>
        </w:rPr>
        <w:t xml:space="preserve"> настоящего Порядка, или в случае установления нарушения получателем средств </w:t>
      </w:r>
      <w:r w:rsidR="002B0873" w:rsidRPr="00B23AD1">
        <w:rPr>
          <w:rFonts w:ascii="Times New Roman" w:hAnsi="Times New Roman" w:cs="Times New Roman"/>
          <w:sz w:val="28"/>
          <w:szCs w:val="28"/>
        </w:rPr>
        <w:t xml:space="preserve">областного </w:t>
      </w:r>
      <w:r w:rsidRPr="00B23AD1">
        <w:rPr>
          <w:rFonts w:ascii="Times New Roman" w:hAnsi="Times New Roman" w:cs="Times New Roman"/>
          <w:sz w:val="28"/>
          <w:szCs w:val="28"/>
        </w:rPr>
        <w:t xml:space="preserve"> бюджета условий, установленных </w:t>
      </w:r>
      <w:hyperlink w:anchor="P118" w:history="1">
        <w:r w:rsidRPr="00B23AD1">
          <w:rPr>
            <w:rFonts w:ascii="Times New Roman" w:hAnsi="Times New Roman" w:cs="Times New Roman"/>
            <w:sz w:val="28"/>
            <w:szCs w:val="28"/>
          </w:rPr>
          <w:t>пунктом 9</w:t>
        </w:r>
      </w:hyperlink>
      <w:r w:rsidRPr="00B23AD1">
        <w:rPr>
          <w:rFonts w:ascii="Times New Roman" w:hAnsi="Times New Roman" w:cs="Times New Roman"/>
          <w:sz w:val="28"/>
          <w:szCs w:val="28"/>
        </w:rPr>
        <w:t xml:space="preserve"> настоящего Порядка, </w:t>
      </w:r>
      <w:r w:rsidR="00BD282A">
        <w:rPr>
          <w:rFonts w:ascii="Times New Roman" w:hAnsi="Times New Roman" w:cs="Times New Roman"/>
          <w:sz w:val="28"/>
          <w:szCs w:val="28"/>
        </w:rPr>
        <w:t>уполномоченный орган</w:t>
      </w:r>
      <w:r w:rsidRPr="00B23AD1">
        <w:rPr>
          <w:rFonts w:ascii="Times New Roman" w:hAnsi="Times New Roman" w:cs="Times New Roman"/>
          <w:sz w:val="28"/>
          <w:szCs w:val="28"/>
        </w:rPr>
        <w:t xml:space="preserve"> не позднее сроков, установленных </w:t>
      </w:r>
      <w:hyperlink w:anchor="P47" w:history="1">
        <w:r w:rsidRPr="00B23AD1">
          <w:rPr>
            <w:rFonts w:ascii="Times New Roman" w:hAnsi="Times New Roman" w:cs="Times New Roman"/>
            <w:sz w:val="28"/>
            <w:szCs w:val="28"/>
          </w:rPr>
          <w:t>пунктом 3</w:t>
        </w:r>
      </w:hyperlink>
      <w:r w:rsidRPr="00B23AD1">
        <w:rPr>
          <w:rFonts w:ascii="Times New Roman" w:hAnsi="Times New Roman" w:cs="Times New Roman"/>
          <w:sz w:val="28"/>
          <w:szCs w:val="28"/>
        </w:rPr>
        <w:t xml:space="preserve"> настоящего Порядка, направляет получателю средств </w:t>
      </w:r>
      <w:r w:rsidR="002B0873" w:rsidRPr="00B23AD1">
        <w:rPr>
          <w:rFonts w:ascii="Times New Roman" w:hAnsi="Times New Roman" w:cs="Times New Roman"/>
          <w:sz w:val="28"/>
          <w:szCs w:val="28"/>
        </w:rPr>
        <w:t xml:space="preserve">областного </w:t>
      </w:r>
      <w:r w:rsidRPr="00B23AD1">
        <w:rPr>
          <w:rFonts w:ascii="Times New Roman" w:hAnsi="Times New Roman" w:cs="Times New Roman"/>
          <w:sz w:val="28"/>
          <w:szCs w:val="28"/>
        </w:rPr>
        <w:t xml:space="preserve"> бюджета уведомление в электронной форме, содержащее информацию, позволяющую идентифицировать Распоряжение, не принятое к исполнению, а также содержащее дату и причину отказа, согласно правилам организации и функционирования системы казначейских платежей.</w:t>
      </w:r>
    </w:p>
    <w:p w14:paraId="41D97160" w14:textId="08F0C352" w:rsidR="00354679" w:rsidRPr="00354679" w:rsidRDefault="00354679" w:rsidP="003C4F44">
      <w:pPr>
        <w:pStyle w:val="ConsPlusNormal"/>
        <w:tabs>
          <w:tab w:val="left" w:pos="851"/>
        </w:tabs>
        <w:ind w:firstLine="567"/>
        <w:contextualSpacing/>
        <w:jc w:val="both"/>
        <w:rPr>
          <w:rFonts w:ascii="Times New Roman" w:hAnsi="Times New Roman" w:cs="Times New Roman"/>
        </w:rPr>
      </w:pPr>
      <w:proofErr w:type="gramStart"/>
      <w:r w:rsidRPr="00B23AD1">
        <w:rPr>
          <w:rFonts w:ascii="Times New Roman" w:hAnsi="Times New Roman" w:cs="Times New Roman"/>
          <w:sz w:val="28"/>
          <w:szCs w:val="28"/>
        </w:rPr>
        <w:t xml:space="preserve">При установлении </w:t>
      </w:r>
      <w:r w:rsidR="00B42596">
        <w:rPr>
          <w:rFonts w:ascii="Times New Roman" w:hAnsi="Times New Roman" w:cs="Times New Roman"/>
          <w:sz w:val="28"/>
          <w:szCs w:val="28"/>
        </w:rPr>
        <w:t>уполномоченным органом</w:t>
      </w:r>
      <w:r w:rsidRPr="00B23AD1">
        <w:rPr>
          <w:rFonts w:ascii="Times New Roman" w:hAnsi="Times New Roman" w:cs="Times New Roman"/>
          <w:sz w:val="28"/>
          <w:szCs w:val="28"/>
        </w:rPr>
        <w:t xml:space="preserve"> нарушений получателем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B23AD1">
        <w:rPr>
          <w:rFonts w:ascii="Times New Roman" w:hAnsi="Times New Roman" w:cs="Times New Roman"/>
          <w:sz w:val="28"/>
          <w:szCs w:val="28"/>
        </w:rPr>
        <w:t xml:space="preserve"> условий, установленных </w:t>
      </w:r>
      <w:hyperlink w:anchor="P108" w:history="1">
        <w:r w:rsidRPr="00B23AD1">
          <w:rPr>
            <w:rFonts w:ascii="Times New Roman" w:hAnsi="Times New Roman" w:cs="Times New Roman"/>
            <w:sz w:val="28"/>
            <w:szCs w:val="28"/>
          </w:rPr>
          <w:t>подпунктами 14</w:t>
        </w:r>
      </w:hyperlink>
      <w:r w:rsidRPr="00B23AD1">
        <w:rPr>
          <w:rFonts w:ascii="Times New Roman" w:hAnsi="Times New Roman" w:cs="Times New Roman"/>
          <w:sz w:val="28"/>
          <w:szCs w:val="28"/>
        </w:rPr>
        <w:t xml:space="preserve"> и (или) </w:t>
      </w:r>
      <w:hyperlink w:anchor="P109" w:history="1">
        <w:r w:rsidRPr="00B23AD1">
          <w:rPr>
            <w:rFonts w:ascii="Times New Roman" w:hAnsi="Times New Roman" w:cs="Times New Roman"/>
            <w:sz w:val="28"/>
            <w:szCs w:val="28"/>
          </w:rPr>
          <w:t>15 пункта 6</w:t>
        </w:r>
      </w:hyperlink>
      <w:r w:rsidRPr="00B23AD1">
        <w:rPr>
          <w:rFonts w:ascii="Times New Roman" w:hAnsi="Times New Roman" w:cs="Times New Roman"/>
          <w:sz w:val="28"/>
          <w:szCs w:val="28"/>
        </w:rPr>
        <w:t xml:space="preserve"> настоящего Порядка, </w:t>
      </w:r>
      <w:r w:rsidR="00B42596">
        <w:rPr>
          <w:rFonts w:ascii="Times New Roman" w:hAnsi="Times New Roman" w:cs="Times New Roman"/>
          <w:sz w:val="28"/>
          <w:szCs w:val="28"/>
        </w:rPr>
        <w:t>уполномоченный орган</w:t>
      </w:r>
      <w:r w:rsidRPr="00B23AD1">
        <w:rPr>
          <w:rFonts w:ascii="Times New Roman" w:hAnsi="Times New Roman" w:cs="Times New Roman"/>
          <w:sz w:val="28"/>
          <w:szCs w:val="28"/>
        </w:rPr>
        <w:t xml:space="preserve"> не позднее двух рабочих дней после отражения операций, вызвавших указанные нарушения, на соответствующем лицевом счете доводит информацию о данных нарушениях до получателя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B23AD1">
        <w:rPr>
          <w:rFonts w:ascii="Times New Roman" w:hAnsi="Times New Roman" w:cs="Times New Roman"/>
          <w:sz w:val="28"/>
          <w:szCs w:val="28"/>
        </w:rPr>
        <w:t xml:space="preserve"> путем</w:t>
      </w:r>
      <w:proofErr w:type="gramEnd"/>
      <w:r w:rsidRPr="00B23AD1">
        <w:rPr>
          <w:rFonts w:ascii="Times New Roman" w:hAnsi="Times New Roman" w:cs="Times New Roman"/>
          <w:sz w:val="28"/>
          <w:szCs w:val="28"/>
        </w:rPr>
        <w:t xml:space="preserve"> </w:t>
      </w:r>
      <w:proofErr w:type="gramStart"/>
      <w:r w:rsidRPr="00B23AD1">
        <w:rPr>
          <w:rFonts w:ascii="Times New Roman" w:hAnsi="Times New Roman" w:cs="Times New Roman"/>
          <w:sz w:val="28"/>
          <w:szCs w:val="28"/>
        </w:rPr>
        <w:t xml:space="preserve">направления Уведомления о нарушении установленных предельных размеров авансового платежа по форме согласно </w:t>
      </w:r>
      <w:hyperlink w:anchor="P155" w:history="1">
        <w:r w:rsidRPr="00B23AD1">
          <w:rPr>
            <w:rFonts w:ascii="Times New Roman" w:hAnsi="Times New Roman" w:cs="Times New Roman"/>
            <w:sz w:val="28"/>
            <w:szCs w:val="28"/>
          </w:rPr>
          <w:t xml:space="preserve">приложению </w:t>
        </w:r>
        <w:r w:rsidR="00137708">
          <w:rPr>
            <w:rFonts w:ascii="Times New Roman" w:hAnsi="Times New Roman" w:cs="Times New Roman"/>
            <w:sz w:val="28"/>
            <w:szCs w:val="28"/>
          </w:rPr>
          <w:t xml:space="preserve">№ </w:t>
        </w:r>
        <w:r w:rsidRPr="00B23AD1">
          <w:rPr>
            <w:rFonts w:ascii="Times New Roman" w:hAnsi="Times New Roman" w:cs="Times New Roman"/>
            <w:sz w:val="28"/>
            <w:szCs w:val="28"/>
          </w:rPr>
          <w:t>1</w:t>
        </w:r>
      </w:hyperlink>
      <w:r w:rsidRPr="00B23AD1">
        <w:rPr>
          <w:rFonts w:ascii="Times New Roman" w:hAnsi="Times New Roman" w:cs="Times New Roman"/>
          <w:sz w:val="28"/>
          <w:szCs w:val="28"/>
        </w:rPr>
        <w:t xml:space="preserve"> </w:t>
      </w:r>
      <w:r w:rsidR="00137708" w:rsidRPr="00B23AD1">
        <w:rPr>
          <w:rFonts w:ascii="Times New Roman" w:hAnsi="Times New Roman" w:cs="Times New Roman"/>
          <w:sz w:val="28"/>
          <w:szCs w:val="28"/>
        </w:rPr>
        <w:t>к  Порядку санкционирования оплаты денежных обязательств получателей средств федерального бюджета и оплаты денежных обязательств, подлежащих исполнению за счет бюджетных ассигнований по источникам финансирования дефицита федерального бюджета, утвержденному приказом Министерства финансов Российской Федерации от 30 октября 2020 года № 257н</w:t>
      </w:r>
      <w:r w:rsidR="00137708">
        <w:rPr>
          <w:rFonts w:ascii="Times New Roman" w:hAnsi="Times New Roman" w:cs="Times New Roman"/>
          <w:sz w:val="28"/>
          <w:szCs w:val="28"/>
        </w:rPr>
        <w:t xml:space="preserve"> </w:t>
      </w:r>
      <w:r w:rsidRPr="00B23AD1">
        <w:rPr>
          <w:rFonts w:ascii="Times New Roman" w:hAnsi="Times New Roman" w:cs="Times New Roman"/>
          <w:sz w:val="28"/>
          <w:szCs w:val="28"/>
        </w:rPr>
        <w:t xml:space="preserve">(код формы по КФД 0504713) </w:t>
      </w:r>
      <w:r w:rsidR="00137708">
        <w:rPr>
          <w:rFonts w:ascii="Times New Roman" w:hAnsi="Times New Roman" w:cs="Times New Roman"/>
          <w:sz w:val="28"/>
          <w:szCs w:val="28"/>
        </w:rPr>
        <w:t xml:space="preserve">(далее </w:t>
      </w:r>
      <w:r w:rsidR="00B42596">
        <w:rPr>
          <w:rFonts w:ascii="Times New Roman" w:hAnsi="Times New Roman" w:cs="Times New Roman"/>
          <w:sz w:val="28"/>
          <w:szCs w:val="28"/>
        </w:rPr>
        <w:t xml:space="preserve">- </w:t>
      </w:r>
      <w:r w:rsidR="00137708">
        <w:rPr>
          <w:rFonts w:ascii="Times New Roman" w:hAnsi="Times New Roman" w:cs="Times New Roman"/>
          <w:sz w:val="28"/>
          <w:szCs w:val="28"/>
        </w:rPr>
        <w:t>Порядок №</w:t>
      </w:r>
      <w:r w:rsidR="00B42596">
        <w:rPr>
          <w:rFonts w:ascii="Times New Roman" w:hAnsi="Times New Roman" w:cs="Times New Roman"/>
          <w:sz w:val="28"/>
          <w:szCs w:val="28"/>
        </w:rPr>
        <w:t xml:space="preserve"> </w:t>
      </w:r>
      <w:r w:rsidR="00137708">
        <w:rPr>
          <w:rFonts w:ascii="Times New Roman" w:hAnsi="Times New Roman" w:cs="Times New Roman"/>
          <w:sz w:val="28"/>
          <w:szCs w:val="28"/>
        </w:rPr>
        <w:t>257н</w:t>
      </w:r>
      <w:proofErr w:type="gramEnd"/>
      <w:r w:rsidR="00137708">
        <w:rPr>
          <w:rFonts w:ascii="Times New Roman" w:hAnsi="Times New Roman" w:cs="Times New Roman"/>
          <w:sz w:val="28"/>
          <w:szCs w:val="28"/>
        </w:rPr>
        <w:t xml:space="preserve">) </w:t>
      </w:r>
      <w:proofErr w:type="gramStart"/>
      <w:r w:rsidRPr="00B23AD1">
        <w:rPr>
          <w:rFonts w:ascii="Times New Roman" w:hAnsi="Times New Roman" w:cs="Times New Roman"/>
          <w:sz w:val="28"/>
          <w:szCs w:val="28"/>
        </w:rPr>
        <w:t xml:space="preserve">и (или) Уведомления о нарушении сроков внесения и размеров арендной платы по форме согласно </w:t>
      </w:r>
      <w:hyperlink w:anchor="P299" w:history="1">
        <w:r w:rsidRPr="00B23AD1">
          <w:rPr>
            <w:rFonts w:ascii="Times New Roman" w:hAnsi="Times New Roman" w:cs="Times New Roman"/>
            <w:sz w:val="28"/>
            <w:szCs w:val="28"/>
          </w:rPr>
          <w:t xml:space="preserve">приложению </w:t>
        </w:r>
        <w:r w:rsidR="00137708">
          <w:rPr>
            <w:rFonts w:ascii="Times New Roman" w:hAnsi="Times New Roman" w:cs="Times New Roman"/>
            <w:sz w:val="28"/>
            <w:szCs w:val="28"/>
          </w:rPr>
          <w:t>№</w:t>
        </w:r>
        <w:r w:rsidRPr="00B23AD1">
          <w:rPr>
            <w:rFonts w:ascii="Times New Roman" w:hAnsi="Times New Roman" w:cs="Times New Roman"/>
            <w:sz w:val="28"/>
            <w:szCs w:val="28"/>
          </w:rPr>
          <w:t xml:space="preserve"> 2</w:t>
        </w:r>
      </w:hyperlink>
      <w:r w:rsidRPr="00B23AD1">
        <w:rPr>
          <w:rFonts w:ascii="Times New Roman" w:hAnsi="Times New Roman" w:cs="Times New Roman"/>
          <w:sz w:val="28"/>
          <w:szCs w:val="28"/>
        </w:rPr>
        <w:t xml:space="preserve">  </w:t>
      </w:r>
      <w:r w:rsidR="003C4F44" w:rsidRPr="00B23AD1">
        <w:rPr>
          <w:rFonts w:ascii="Times New Roman" w:hAnsi="Times New Roman" w:cs="Times New Roman"/>
          <w:sz w:val="28"/>
          <w:szCs w:val="28"/>
        </w:rPr>
        <w:t>к  Порядку № 257н</w:t>
      </w:r>
      <w:r w:rsidR="00B42596">
        <w:rPr>
          <w:rFonts w:ascii="Times New Roman" w:hAnsi="Times New Roman" w:cs="Times New Roman"/>
          <w:sz w:val="28"/>
          <w:szCs w:val="28"/>
        </w:rPr>
        <w:t xml:space="preserve"> </w:t>
      </w:r>
      <w:r w:rsidR="00B42596" w:rsidRPr="00B23AD1">
        <w:rPr>
          <w:rFonts w:ascii="Times New Roman" w:hAnsi="Times New Roman" w:cs="Times New Roman"/>
          <w:sz w:val="28"/>
          <w:szCs w:val="28"/>
        </w:rPr>
        <w:t>(код формы по КФД 0504714)</w:t>
      </w:r>
      <w:r w:rsidRPr="00B23AD1">
        <w:rPr>
          <w:rFonts w:ascii="Times New Roman" w:hAnsi="Times New Roman" w:cs="Times New Roman"/>
          <w:sz w:val="28"/>
          <w:szCs w:val="28"/>
        </w:rPr>
        <w:t xml:space="preserve">, а также обеспечивает доведение указанной информации до главного распорядителя (распорядителя)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B23AD1">
        <w:rPr>
          <w:rFonts w:ascii="Times New Roman" w:hAnsi="Times New Roman" w:cs="Times New Roman"/>
          <w:sz w:val="28"/>
          <w:szCs w:val="28"/>
        </w:rPr>
        <w:t xml:space="preserve">, в ведении которого находится допустивший нарушение получатель средств </w:t>
      </w:r>
      <w:r w:rsidR="008641D7">
        <w:rPr>
          <w:rFonts w:ascii="Times New Roman" w:hAnsi="Times New Roman" w:cs="Times New Roman"/>
          <w:sz w:val="28"/>
          <w:szCs w:val="28"/>
        </w:rPr>
        <w:t xml:space="preserve">бюджета </w:t>
      </w:r>
      <w:proofErr w:type="spellStart"/>
      <w:r w:rsidR="008641D7">
        <w:rPr>
          <w:rFonts w:ascii="Times New Roman" w:hAnsi="Times New Roman" w:cs="Times New Roman"/>
          <w:sz w:val="28"/>
          <w:szCs w:val="28"/>
        </w:rPr>
        <w:t>Большеколчевского</w:t>
      </w:r>
      <w:proofErr w:type="spellEnd"/>
      <w:r w:rsidR="008641D7">
        <w:rPr>
          <w:rFonts w:ascii="Times New Roman" w:hAnsi="Times New Roman" w:cs="Times New Roman"/>
          <w:sz w:val="28"/>
          <w:szCs w:val="28"/>
        </w:rPr>
        <w:t xml:space="preserve"> сельского поселения </w:t>
      </w:r>
      <w:proofErr w:type="spellStart"/>
      <w:r w:rsidR="008641D7">
        <w:rPr>
          <w:rFonts w:ascii="Times New Roman" w:hAnsi="Times New Roman" w:cs="Times New Roman"/>
          <w:sz w:val="28"/>
          <w:szCs w:val="28"/>
        </w:rPr>
        <w:t>Кромского</w:t>
      </w:r>
      <w:proofErr w:type="spellEnd"/>
      <w:r w:rsidR="008641D7">
        <w:rPr>
          <w:rFonts w:ascii="Times New Roman" w:hAnsi="Times New Roman" w:cs="Times New Roman"/>
          <w:sz w:val="28"/>
          <w:szCs w:val="28"/>
        </w:rPr>
        <w:t xml:space="preserve"> района Орловской области</w:t>
      </w:r>
      <w:r w:rsidRPr="00B23AD1">
        <w:rPr>
          <w:rFonts w:ascii="Times New Roman" w:hAnsi="Times New Roman" w:cs="Times New Roman"/>
          <w:sz w:val="28"/>
          <w:szCs w:val="28"/>
        </w:rPr>
        <w:t>, не</w:t>
      </w:r>
      <w:proofErr w:type="gramEnd"/>
      <w:r w:rsidRPr="00B23AD1">
        <w:rPr>
          <w:rFonts w:ascii="Times New Roman" w:hAnsi="Times New Roman" w:cs="Times New Roman"/>
          <w:sz w:val="28"/>
          <w:szCs w:val="28"/>
        </w:rPr>
        <w:t xml:space="preserve"> позднее </w:t>
      </w:r>
      <w:r w:rsidRPr="00B23AD1">
        <w:rPr>
          <w:rFonts w:ascii="Times New Roman" w:hAnsi="Times New Roman" w:cs="Times New Roman"/>
          <w:sz w:val="28"/>
          <w:szCs w:val="28"/>
        </w:rPr>
        <w:lastRenderedPageBreak/>
        <w:t xml:space="preserve">десяти рабочих </w:t>
      </w:r>
      <w:r w:rsidRPr="002B0873">
        <w:rPr>
          <w:rFonts w:ascii="Times New Roman" w:hAnsi="Times New Roman" w:cs="Times New Roman"/>
          <w:sz w:val="28"/>
          <w:szCs w:val="28"/>
        </w:rPr>
        <w:t>дней после отражения операций, вызвавших указанные нарушения, на соответствующем</w:t>
      </w:r>
      <w:r w:rsidRPr="00354679">
        <w:rPr>
          <w:rFonts w:ascii="Times New Roman" w:hAnsi="Times New Roman" w:cs="Times New Roman"/>
        </w:rPr>
        <w:t xml:space="preserve"> </w:t>
      </w:r>
      <w:r w:rsidRPr="00B23AD1">
        <w:rPr>
          <w:rFonts w:ascii="Times New Roman" w:hAnsi="Times New Roman" w:cs="Times New Roman"/>
          <w:sz w:val="28"/>
          <w:szCs w:val="28"/>
        </w:rPr>
        <w:t>лицевом счете.</w:t>
      </w:r>
    </w:p>
    <w:p w14:paraId="73CD01A7" w14:textId="2484C0BD" w:rsidR="00657FCC" w:rsidRPr="00A83FF3" w:rsidRDefault="00354679" w:rsidP="00A83FF3">
      <w:pPr>
        <w:pStyle w:val="ConsPlusNormal"/>
        <w:ind w:firstLine="540"/>
        <w:contextualSpacing/>
        <w:jc w:val="both"/>
        <w:rPr>
          <w:rFonts w:ascii="Times New Roman" w:hAnsi="Times New Roman" w:cs="Times New Roman"/>
          <w:sz w:val="28"/>
          <w:szCs w:val="28"/>
        </w:rPr>
      </w:pPr>
      <w:r w:rsidRPr="00B23AD1">
        <w:rPr>
          <w:rFonts w:ascii="Times New Roman" w:hAnsi="Times New Roman" w:cs="Times New Roman"/>
          <w:sz w:val="28"/>
          <w:szCs w:val="28"/>
        </w:rPr>
        <w:t>13. При положительном результате проверки в соответствии с требованиями, установленными настоящим Порядком</w:t>
      </w:r>
      <w:r w:rsidR="00B23AD1">
        <w:rPr>
          <w:rFonts w:ascii="Times New Roman" w:hAnsi="Times New Roman" w:cs="Times New Roman"/>
          <w:sz w:val="28"/>
          <w:szCs w:val="28"/>
        </w:rPr>
        <w:t xml:space="preserve"> </w:t>
      </w:r>
      <w:r w:rsidRPr="00B23AD1">
        <w:rPr>
          <w:rFonts w:ascii="Times New Roman" w:hAnsi="Times New Roman" w:cs="Times New Roman"/>
          <w:sz w:val="28"/>
          <w:szCs w:val="28"/>
        </w:rPr>
        <w:t>Распоряжение принимается к испо</w:t>
      </w:r>
      <w:bookmarkStart w:id="17" w:name="_GoBack"/>
      <w:bookmarkEnd w:id="17"/>
      <w:r w:rsidRPr="00B23AD1">
        <w:rPr>
          <w:rFonts w:ascii="Times New Roman" w:hAnsi="Times New Roman" w:cs="Times New Roman"/>
          <w:sz w:val="28"/>
          <w:szCs w:val="28"/>
        </w:rPr>
        <w:t>лнению.</w:t>
      </w:r>
    </w:p>
    <w:sectPr w:rsidR="00657FCC" w:rsidRPr="00A83FF3" w:rsidSect="003875E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1B1"/>
    <w:multiLevelType w:val="hybridMultilevel"/>
    <w:tmpl w:val="0A9438CC"/>
    <w:lvl w:ilvl="0" w:tplc="44909C92">
      <w:start w:val="1"/>
      <w:numFmt w:val="decimal"/>
      <w:lvlText w:val="%1."/>
      <w:lvlJc w:val="left"/>
      <w:pPr>
        <w:ind w:left="1515" w:hanging="975"/>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679"/>
    <w:rsid w:val="00035F84"/>
    <w:rsid w:val="000473FF"/>
    <w:rsid w:val="00075047"/>
    <w:rsid w:val="00085B94"/>
    <w:rsid w:val="00137708"/>
    <w:rsid w:val="00160998"/>
    <w:rsid w:val="00175EA0"/>
    <w:rsid w:val="00190C22"/>
    <w:rsid w:val="00204F06"/>
    <w:rsid w:val="002B0873"/>
    <w:rsid w:val="002E432A"/>
    <w:rsid w:val="00354679"/>
    <w:rsid w:val="00366A74"/>
    <w:rsid w:val="003762A6"/>
    <w:rsid w:val="003B2520"/>
    <w:rsid w:val="003C3EC2"/>
    <w:rsid w:val="003C420A"/>
    <w:rsid w:val="003C4F44"/>
    <w:rsid w:val="003F3814"/>
    <w:rsid w:val="00434109"/>
    <w:rsid w:val="00442603"/>
    <w:rsid w:val="00493CFD"/>
    <w:rsid w:val="004F096D"/>
    <w:rsid w:val="004F75FC"/>
    <w:rsid w:val="005303F6"/>
    <w:rsid w:val="00544B49"/>
    <w:rsid w:val="00563E22"/>
    <w:rsid w:val="00624D4C"/>
    <w:rsid w:val="00657FCC"/>
    <w:rsid w:val="0074001C"/>
    <w:rsid w:val="007B2E41"/>
    <w:rsid w:val="008258D8"/>
    <w:rsid w:val="0083601F"/>
    <w:rsid w:val="00861B0F"/>
    <w:rsid w:val="008641D7"/>
    <w:rsid w:val="008E17CC"/>
    <w:rsid w:val="009013C5"/>
    <w:rsid w:val="00902D7F"/>
    <w:rsid w:val="0096200E"/>
    <w:rsid w:val="009854E9"/>
    <w:rsid w:val="00A240D5"/>
    <w:rsid w:val="00A47475"/>
    <w:rsid w:val="00A51760"/>
    <w:rsid w:val="00A73A30"/>
    <w:rsid w:val="00A83FF3"/>
    <w:rsid w:val="00B0071B"/>
    <w:rsid w:val="00B0718C"/>
    <w:rsid w:val="00B23AD1"/>
    <w:rsid w:val="00B42596"/>
    <w:rsid w:val="00BD282A"/>
    <w:rsid w:val="00C24EC9"/>
    <w:rsid w:val="00CB4CE1"/>
    <w:rsid w:val="00CC3884"/>
    <w:rsid w:val="00D5084F"/>
    <w:rsid w:val="00DB465C"/>
    <w:rsid w:val="00DE619A"/>
    <w:rsid w:val="00E125E4"/>
    <w:rsid w:val="00E27BE0"/>
    <w:rsid w:val="00E30C97"/>
    <w:rsid w:val="00EA577A"/>
    <w:rsid w:val="00ED138D"/>
    <w:rsid w:val="00F50A64"/>
    <w:rsid w:val="00F50D7A"/>
    <w:rsid w:val="00F801D2"/>
    <w:rsid w:val="00FC0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451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D7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46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5467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54679"/>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semiHidden/>
    <w:unhideWhenUsed/>
    <w:rsid w:val="000473FF"/>
    <w:rPr>
      <w:color w:val="0000FF"/>
      <w:u w:val="single"/>
    </w:rPr>
  </w:style>
  <w:style w:type="paragraph" w:styleId="a4">
    <w:name w:val="Balloon Text"/>
    <w:basedOn w:val="a"/>
    <w:link w:val="a5"/>
    <w:uiPriority w:val="99"/>
    <w:semiHidden/>
    <w:unhideWhenUsed/>
    <w:rsid w:val="00DB465C"/>
    <w:rPr>
      <w:rFonts w:ascii="Tahoma" w:hAnsi="Tahoma" w:cs="Tahoma"/>
      <w:sz w:val="16"/>
      <w:szCs w:val="16"/>
    </w:rPr>
  </w:style>
  <w:style w:type="character" w:customStyle="1" w:styleId="a5">
    <w:name w:val="Текст выноски Знак"/>
    <w:basedOn w:val="a0"/>
    <w:link w:val="a4"/>
    <w:uiPriority w:val="99"/>
    <w:semiHidden/>
    <w:rsid w:val="00DB465C"/>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D7F"/>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5467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5467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54679"/>
    <w:pPr>
      <w:widowControl w:val="0"/>
      <w:autoSpaceDE w:val="0"/>
      <w:autoSpaceDN w:val="0"/>
      <w:spacing w:after="0" w:line="240" w:lineRule="auto"/>
    </w:pPr>
    <w:rPr>
      <w:rFonts w:ascii="Tahoma" w:eastAsia="Times New Roman" w:hAnsi="Tahoma" w:cs="Tahoma"/>
      <w:sz w:val="20"/>
      <w:szCs w:val="20"/>
      <w:lang w:eastAsia="ru-RU"/>
    </w:rPr>
  </w:style>
  <w:style w:type="character" w:styleId="a3">
    <w:name w:val="Hyperlink"/>
    <w:basedOn w:val="a0"/>
    <w:uiPriority w:val="99"/>
    <w:semiHidden/>
    <w:unhideWhenUsed/>
    <w:rsid w:val="000473FF"/>
    <w:rPr>
      <w:color w:val="0000FF"/>
      <w:u w:val="single"/>
    </w:rPr>
  </w:style>
  <w:style w:type="paragraph" w:styleId="a4">
    <w:name w:val="Balloon Text"/>
    <w:basedOn w:val="a"/>
    <w:link w:val="a5"/>
    <w:uiPriority w:val="99"/>
    <w:semiHidden/>
    <w:unhideWhenUsed/>
    <w:rsid w:val="00DB465C"/>
    <w:rPr>
      <w:rFonts w:ascii="Tahoma" w:hAnsi="Tahoma" w:cs="Tahoma"/>
      <w:sz w:val="16"/>
      <w:szCs w:val="16"/>
    </w:rPr>
  </w:style>
  <w:style w:type="character" w:customStyle="1" w:styleId="a5">
    <w:name w:val="Текст выноски Знак"/>
    <w:basedOn w:val="a0"/>
    <w:link w:val="a4"/>
    <w:uiPriority w:val="99"/>
    <w:semiHidden/>
    <w:rsid w:val="00DB465C"/>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392282">
      <w:bodyDiv w:val="1"/>
      <w:marLeft w:val="0"/>
      <w:marRight w:val="0"/>
      <w:marTop w:val="0"/>
      <w:marBottom w:val="0"/>
      <w:divBdr>
        <w:top w:val="none" w:sz="0" w:space="0" w:color="auto"/>
        <w:left w:val="none" w:sz="0" w:space="0" w:color="auto"/>
        <w:bottom w:val="none" w:sz="0" w:space="0" w:color="auto"/>
        <w:right w:val="none" w:sz="0" w:space="0" w:color="auto"/>
      </w:divBdr>
    </w:div>
    <w:div w:id="69200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26C069326AD4807428B7025231716F8AC1110F4732A38B436A3470875F403B6F4195D83FwFy2L" TargetMode="External"/><Relationship Id="rId3" Type="http://schemas.openxmlformats.org/officeDocument/2006/relationships/styles" Target="styles.xml"/><Relationship Id="rId7" Type="http://schemas.openxmlformats.org/officeDocument/2006/relationships/hyperlink" Target="consultantplus://offline/ref=F32087EFD26EB46F8BFFA69DF07D7BEF896AF40A72ADECA3EFD27DF03885BE4F5F0F3759B5C6461C4D73FE9CDBz3K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8A26C069326AD4807428B7025231716F8AC1110F4732A38B436A3470875F403B6F4195D83CwFy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B81FD-8880-4028-A5E5-207D13E2AF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3359</Words>
  <Characters>19150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Finansov Departament</dc:creator>
  <cp:lastModifiedBy>User</cp:lastModifiedBy>
  <cp:revision>5</cp:revision>
  <cp:lastPrinted>2022-01-25T09:02:00Z</cp:lastPrinted>
  <dcterms:created xsi:type="dcterms:W3CDTF">2022-01-12T11:29:00Z</dcterms:created>
  <dcterms:modified xsi:type="dcterms:W3CDTF">2022-01-25T09:02:00Z</dcterms:modified>
</cp:coreProperties>
</file>