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AE6F" w14:textId="77777777" w:rsidR="00D7287F" w:rsidRPr="00CD0DAE" w:rsidRDefault="00193D76" w:rsidP="00D20B28">
      <w:pPr>
        <w:autoSpaceDE w:val="0"/>
        <w:autoSpaceDN w:val="0"/>
        <w:adjustRightInd w:val="0"/>
        <w:jc w:val="center"/>
        <w:rPr>
          <w:rFonts w:ascii="Times New Roman" w:eastAsia="Calibri" w:hAnsi="Times New Roman" w:cs="Times New Roman"/>
          <w:bCs/>
          <w:color w:val="auto"/>
          <w:sz w:val="28"/>
          <w:szCs w:val="28"/>
          <w:lang w:eastAsia="en-US" w:bidi="ar-SA"/>
        </w:rPr>
      </w:pPr>
      <w:r w:rsidRPr="00CD0DAE">
        <w:rPr>
          <w:rFonts w:ascii="Times New Roman" w:eastAsia="Calibri" w:hAnsi="Times New Roman" w:cs="Times New Roman"/>
          <w:bCs/>
          <w:color w:val="auto"/>
          <w:sz w:val="28"/>
          <w:szCs w:val="28"/>
          <w:lang w:eastAsia="en-US" w:bidi="ar-SA"/>
        </w:rPr>
        <w:t>Р</w:t>
      </w:r>
      <w:r w:rsidR="00D7287F" w:rsidRPr="00CD0DAE">
        <w:rPr>
          <w:rFonts w:ascii="Times New Roman" w:eastAsia="Calibri" w:hAnsi="Times New Roman" w:cs="Times New Roman"/>
          <w:bCs/>
          <w:color w:val="auto"/>
          <w:sz w:val="28"/>
          <w:szCs w:val="28"/>
          <w:lang w:eastAsia="en-US" w:bidi="ar-SA"/>
        </w:rPr>
        <w:t>ОССИЙСКАЯ ФЕДЕРАЦИЯ</w:t>
      </w:r>
    </w:p>
    <w:p w14:paraId="2A7FD1EF" w14:textId="77777777" w:rsidR="00D7287F" w:rsidRPr="00CD0DAE" w:rsidRDefault="00D7287F" w:rsidP="00D20B28">
      <w:pPr>
        <w:autoSpaceDE w:val="0"/>
        <w:jc w:val="center"/>
        <w:rPr>
          <w:rFonts w:ascii="Times New Roman" w:eastAsia="Calibri" w:hAnsi="Times New Roman" w:cs="Times New Roman"/>
          <w:bCs/>
          <w:color w:val="auto"/>
          <w:sz w:val="28"/>
          <w:szCs w:val="28"/>
          <w:lang w:eastAsia="en-US" w:bidi="ar-SA"/>
        </w:rPr>
      </w:pPr>
      <w:r w:rsidRPr="00CD0DAE">
        <w:rPr>
          <w:rFonts w:ascii="Times New Roman" w:eastAsia="Calibri" w:hAnsi="Times New Roman" w:cs="Times New Roman"/>
          <w:bCs/>
          <w:color w:val="auto"/>
          <w:sz w:val="28"/>
          <w:szCs w:val="28"/>
          <w:lang w:eastAsia="en-US" w:bidi="ar-SA"/>
        </w:rPr>
        <w:t>ОРЛОВСКАЯ ОБЛАСТЬ</w:t>
      </w:r>
    </w:p>
    <w:p w14:paraId="04A5902D" w14:textId="77777777" w:rsidR="00D7287F" w:rsidRPr="00CD0DAE" w:rsidRDefault="00D7287F" w:rsidP="00D20B28">
      <w:pPr>
        <w:autoSpaceDE w:val="0"/>
        <w:jc w:val="center"/>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bCs/>
          <w:color w:val="auto"/>
          <w:sz w:val="28"/>
          <w:szCs w:val="28"/>
          <w:lang w:eastAsia="en-US" w:bidi="ar-SA"/>
        </w:rPr>
        <w:t>КРОМСКОЙ РАЙОН</w:t>
      </w:r>
    </w:p>
    <w:p w14:paraId="5E98B35C" w14:textId="77777777" w:rsidR="00D7287F" w:rsidRPr="00CD0DAE" w:rsidRDefault="00D7287F" w:rsidP="00D20B28">
      <w:pPr>
        <w:suppressAutoHyphens/>
        <w:autoSpaceDE w:val="0"/>
        <w:jc w:val="center"/>
        <w:rPr>
          <w:rFonts w:ascii="Times New Roman" w:eastAsia="Arial" w:hAnsi="Times New Roman" w:cs="Times New Roman"/>
          <w:b/>
          <w:bCs/>
          <w:color w:val="auto"/>
          <w:sz w:val="28"/>
          <w:szCs w:val="28"/>
          <w:lang w:eastAsia="ar-SA" w:bidi="ar-SA"/>
        </w:rPr>
      </w:pPr>
      <w:r w:rsidRPr="00CD0DAE">
        <w:rPr>
          <w:rFonts w:ascii="Times New Roman" w:eastAsia="Arial" w:hAnsi="Times New Roman" w:cs="Times New Roman"/>
          <w:bCs/>
          <w:color w:val="auto"/>
          <w:sz w:val="28"/>
          <w:szCs w:val="28"/>
          <w:lang w:eastAsia="ar-SA" w:bidi="ar-SA"/>
        </w:rPr>
        <w:t>АДМИНИСТРАЦИЯ КУТАФИНСКОГО СЕЛЬСКОГО ПОСЕЛЕНИЯ</w:t>
      </w:r>
    </w:p>
    <w:p w14:paraId="2325C649" w14:textId="77777777" w:rsidR="00D7287F" w:rsidRPr="00CD0DAE" w:rsidRDefault="00D7287F" w:rsidP="00D20B28">
      <w:pPr>
        <w:suppressAutoHyphens/>
        <w:autoSpaceDE w:val="0"/>
        <w:jc w:val="center"/>
        <w:rPr>
          <w:rFonts w:ascii="Times New Roman" w:eastAsia="Arial" w:hAnsi="Times New Roman" w:cs="Times New Roman"/>
          <w:bCs/>
          <w:color w:val="auto"/>
          <w:sz w:val="28"/>
          <w:szCs w:val="28"/>
          <w:lang w:eastAsia="ar-SA" w:bidi="ar-SA"/>
        </w:rPr>
      </w:pPr>
    </w:p>
    <w:p w14:paraId="7B34ADA4" w14:textId="77777777" w:rsidR="00D7287F" w:rsidRPr="00CD0DAE" w:rsidRDefault="00D7287F" w:rsidP="00D20B28">
      <w:pPr>
        <w:suppressAutoHyphens/>
        <w:autoSpaceDE w:val="0"/>
        <w:jc w:val="center"/>
        <w:rPr>
          <w:rFonts w:ascii="Times New Roman" w:eastAsia="Arial" w:hAnsi="Times New Roman" w:cs="Times New Roman"/>
          <w:bCs/>
          <w:color w:val="auto"/>
          <w:sz w:val="28"/>
          <w:szCs w:val="28"/>
          <w:lang w:eastAsia="ar-SA" w:bidi="ar-SA"/>
        </w:rPr>
      </w:pPr>
      <w:r w:rsidRPr="00CD0DAE">
        <w:rPr>
          <w:rFonts w:ascii="Times New Roman" w:eastAsia="Arial" w:hAnsi="Times New Roman" w:cs="Times New Roman"/>
          <w:bCs/>
          <w:color w:val="auto"/>
          <w:sz w:val="28"/>
          <w:szCs w:val="28"/>
          <w:lang w:eastAsia="ar-SA" w:bidi="ar-SA"/>
        </w:rPr>
        <w:t>ПОСТАНОВЛЕНИЕ</w:t>
      </w:r>
    </w:p>
    <w:p w14:paraId="06671384" w14:textId="77777777" w:rsidR="00D20B28" w:rsidRPr="00CD0DAE" w:rsidRDefault="00D20B28" w:rsidP="00D20B28">
      <w:pPr>
        <w:suppressAutoHyphens/>
        <w:autoSpaceDE w:val="0"/>
        <w:jc w:val="center"/>
        <w:rPr>
          <w:rFonts w:ascii="Times New Roman" w:eastAsia="Arial" w:hAnsi="Times New Roman" w:cs="Times New Roman"/>
          <w:bCs/>
          <w:color w:val="auto"/>
          <w:sz w:val="28"/>
          <w:szCs w:val="28"/>
          <w:lang w:eastAsia="ar-SA" w:bidi="ar-SA"/>
        </w:rPr>
      </w:pPr>
    </w:p>
    <w:p w14:paraId="2EF66597" w14:textId="2CAA57B3" w:rsidR="00D7287F" w:rsidRPr="00CD0DAE" w:rsidRDefault="0018373D" w:rsidP="00D20B28">
      <w:pPr>
        <w:tabs>
          <w:tab w:val="left" w:pos="7575"/>
        </w:tabs>
        <w:suppressAutoHyphens/>
        <w:autoSpaceDE w:val="0"/>
        <w:jc w:val="both"/>
        <w:rPr>
          <w:rFonts w:ascii="Times New Roman" w:eastAsia="Arial" w:hAnsi="Times New Roman" w:cs="Times New Roman"/>
          <w:bCs/>
          <w:color w:val="auto"/>
          <w:sz w:val="28"/>
          <w:szCs w:val="28"/>
          <w:lang w:eastAsia="ar-SA" w:bidi="ar-SA"/>
        </w:rPr>
      </w:pPr>
      <w:r w:rsidRPr="00CD0DAE">
        <w:rPr>
          <w:rFonts w:ascii="Times New Roman" w:eastAsia="Arial" w:hAnsi="Times New Roman" w:cs="Times New Roman"/>
          <w:bCs/>
          <w:color w:val="auto"/>
          <w:sz w:val="28"/>
          <w:szCs w:val="28"/>
          <w:lang w:eastAsia="ar-SA" w:bidi="ar-SA"/>
        </w:rPr>
        <w:t>«19</w:t>
      </w:r>
      <w:r w:rsidR="00D7287F" w:rsidRPr="00CD0DAE">
        <w:rPr>
          <w:rFonts w:ascii="Times New Roman" w:eastAsia="Arial" w:hAnsi="Times New Roman" w:cs="Times New Roman"/>
          <w:bCs/>
          <w:color w:val="auto"/>
          <w:sz w:val="28"/>
          <w:szCs w:val="28"/>
          <w:lang w:eastAsia="ar-SA" w:bidi="ar-SA"/>
        </w:rPr>
        <w:t xml:space="preserve">» декабря 2025 г.         </w:t>
      </w:r>
      <w:r w:rsidR="00D20B28" w:rsidRPr="00CD0DAE">
        <w:rPr>
          <w:rFonts w:ascii="Times New Roman" w:eastAsia="Arial" w:hAnsi="Times New Roman" w:cs="Times New Roman"/>
          <w:bCs/>
          <w:color w:val="auto"/>
          <w:sz w:val="28"/>
          <w:szCs w:val="28"/>
          <w:lang w:eastAsia="ar-SA" w:bidi="ar-SA"/>
        </w:rPr>
        <w:t xml:space="preserve">           </w:t>
      </w:r>
      <w:r w:rsidR="00D7287F" w:rsidRPr="00CD0DAE">
        <w:rPr>
          <w:rFonts w:ascii="Times New Roman" w:eastAsia="Arial" w:hAnsi="Times New Roman" w:cs="Times New Roman"/>
          <w:bCs/>
          <w:color w:val="auto"/>
          <w:sz w:val="28"/>
          <w:szCs w:val="28"/>
          <w:lang w:eastAsia="ar-SA" w:bidi="ar-SA"/>
        </w:rPr>
        <w:t xml:space="preserve">                                                                     </w:t>
      </w:r>
      <w:r w:rsidRPr="00CD0DAE">
        <w:rPr>
          <w:rFonts w:ascii="Times New Roman" w:eastAsia="Arial" w:hAnsi="Times New Roman" w:cs="Times New Roman"/>
          <w:bCs/>
          <w:color w:val="auto"/>
          <w:sz w:val="28"/>
          <w:szCs w:val="28"/>
          <w:lang w:eastAsia="ar-SA" w:bidi="ar-SA"/>
        </w:rPr>
        <w:t>№ 69</w:t>
      </w:r>
    </w:p>
    <w:p w14:paraId="3DA412D2" w14:textId="77777777" w:rsidR="00D7287F" w:rsidRPr="00CD0DAE" w:rsidRDefault="00D7287F" w:rsidP="00D20B28">
      <w:pPr>
        <w:suppressAutoHyphens/>
        <w:autoSpaceDE w:val="0"/>
        <w:jc w:val="both"/>
        <w:rPr>
          <w:rFonts w:ascii="Times New Roman" w:eastAsia="Arial" w:hAnsi="Times New Roman" w:cs="Times New Roman"/>
          <w:bCs/>
          <w:color w:val="auto"/>
          <w:sz w:val="28"/>
          <w:szCs w:val="28"/>
          <w:lang w:eastAsia="ar-SA" w:bidi="ar-SA"/>
        </w:rPr>
      </w:pPr>
      <w:proofErr w:type="spellStart"/>
      <w:r w:rsidRPr="00CD0DAE">
        <w:rPr>
          <w:rFonts w:ascii="Times New Roman" w:eastAsia="Arial" w:hAnsi="Times New Roman" w:cs="Times New Roman"/>
          <w:bCs/>
          <w:color w:val="auto"/>
          <w:sz w:val="28"/>
          <w:szCs w:val="28"/>
          <w:lang w:eastAsia="ar-SA" w:bidi="ar-SA"/>
        </w:rPr>
        <w:t>с.Кутафино</w:t>
      </w:r>
      <w:proofErr w:type="spellEnd"/>
    </w:p>
    <w:p w14:paraId="18300BCC" w14:textId="77777777" w:rsidR="00D20B28" w:rsidRPr="00CD0DAE" w:rsidRDefault="00D20B28" w:rsidP="00D20B28">
      <w:pPr>
        <w:suppressAutoHyphens/>
        <w:autoSpaceDE w:val="0"/>
        <w:jc w:val="both"/>
        <w:rPr>
          <w:rFonts w:ascii="Times New Roman" w:eastAsia="Arial" w:hAnsi="Times New Roman" w:cs="Times New Roman"/>
          <w:bCs/>
          <w:color w:val="auto"/>
          <w:sz w:val="28"/>
          <w:szCs w:val="28"/>
          <w:lang w:eastAsia="ar-SA" w:bidi="ar-SA"/>
        </w:rPr>
      </w:pPr>
    </w:p>
    <w:p w14:paraId="614322C2" w14:textId="0FBEA06B" w:rsidR="00D7287F" w:rsidRPr="00CD0DAE" w:rsidRDefault="00D7287F" w:rsidP="00D20B28">
      <w:pPr>
        <w:widowControl/>
        <w:jc w:val="center"/>
        <w:rPr>
          <w:rFonts w:ascii="Times New Roman" w:eastAsia="Calibri" w:hAnsi="Times New Roman" w:cs="Times New Roman"/>
          <w:bCs/>
          <w:color w:val="auto"/>
          <w:sz w:val="28"/>
          <w:szCs w:val="28"/>
          <w:lang w:eastAsia="en-US" w:bidi="ar-SA"/>
        </w:rPr>
      </w:pPr>
      <w:r w:rsidRPr="00CD0DAE">
        <w:rPr>
          <w:rFonts w:ascii="Times New Roman" w:eastAsia="Calibri" w:hAnsi="Times New Roman" w:cs="Times New Roman"/>
          <w:bCs/>
          <w:color w:val="auto"/>
          <w:sz w:val="28"/>
          <w:szCs w:val="28"/>
          <w:lang w:eastAsia="en-US" w:bidi="ar-SA"/>
        </w:rPr>
        <w:t>Об утверждении плана мероприятий по защите информации</w:t>
      </w:r>
      <w:r w:rsidR="00D20B28" w:rsidRPr="00CD0DAE">
        <w:rPr>
          <w:rFonts w:ascii="Times New Roman" w:eastAsia="Calibri" w:hAnsi="Times New Roman" w:cs="Times New Roman"/>
          <w:bCs/>
          <w:color w:val="auto"/>
          <w:sz w:val="28"/>
          <w:szCs w:val="28"/>
          <w:lang w:eastAsia="en-US" w:bidi="ar-SA"/>
        </w:rPr>
        <w:t xml:space="preserve"> </w:t>
      </w:r>
      <w:r w:rsidRPr="00CD0DAE">
        <w:rPr>
          <w:rFonts w:ascii="Times New Roman" w:eastAsia="Calibri" w:hAnsi="Times New Roman" w:cs="Times New Roman"/>
          <w:bCs/>
          <w:color w:val="auto"/>
          <w:sz w:val="28"/>
          <w:szCs w:val="28"/>
          <w:lang w:eastAsia="en-US" w:bidi="ar-SA"/>
        </w:rPr>
        <w:t xml:space="preserve">в администрации </w:t>
      </w:r>
      <w:r w:rsidR="00282935" w:rsidRPr="00CD0DAE">
        <w:rPr>
          <w:rFonts w:ascii="Times New Roman" w:eastAsia="Calibri" w:hAnsi="Times New Roman" w:cs="Times New Roman"/>
          <w:bCs/>
          <w:color w:val="auto"/>
          <w:sz w:val="28"/>
          <w:szCs w:val="28"/>
          <w:lang w:eastAsia="en-US" w:bidi="ar-SA"/>
        </w:rPr>
        <w:t xml:space="preserve">Кутафинского </w:t>
      </w:r>
      <w:r w:rsidRPr="00CD0DAE">
        <w:rPr>
          <w:rFonts w:ascii="Times New Roman" w:eastAsia="Calibri" w:hAnsi="Times New Roman" w:cs="Times New Roman"/>
          <w:bCs/>
          <w:color w:val="auto"/>
          <w:sz w:val="28"/>
          <w:szCs w:val="28"/>
          <w:lang w:eastAsia="en-US" w:bidi="ar-SA"/>
        </w:rPr>
        <w:t xml:space="preserve">сельского поселения </w:t>
      </w:r>
      <w:r w:rsidR="00282935" w:rsidRPr="00CD0DAE">
        <w:rPr>
          <w:rFonts w:ascii="Times New Roman" w:eastAsia="Calibri" w:hAnsi="Times New Roman" w:cs="Times New Roman"/>
          <w:bCs/>
          <w:color w:val="auto"/>
          <w:sz w:val="28"/>
          <w:szCs w:val="28"/>
          <w:lang w:eastAsia="en-US" w:bidi="ar-SA"/>
        </w:rPr>
        <w:t>Кромского района Орловской области</w:t>
      </w:r>
    </w:p>
    <w:p w14:paraId="67994A83" w14:textId="77777777" w:rsidR="00D7287F" w:rsidRPr="00CD0DAE" w:rsidRDefault="00D7287F" w:rsidP="00D20B28">
      <w:pPr>
        <w:widowControl/>
        <w:rPr>
          <w:rFonts w:ascii="Times New Roman" w:eastAsia="Calibri" w:hAnsi="Times New Roman" w:cs="Times New Roman"/>
          <w:b/>
          <w:color w:val="auto"/>
          <w:sz w:val="28"/>
          <w:szCs w:val="28"/>
          <w:lang w:eastAsia="en-US" w:bidi="ar-SA"/>
        </w:rPr>
      </w:pPr>
    </w:p>
    <w:p w14:paraId="7ECC6751" w14:textId="77777777" w:rsidR="00D7287F" w:rsidRPr="00CD0DAE" w:rsidRDefault="00D7287F" w:rsidP="00D20B28">
      <w:pPr>
        <w:widowControl/>
        <w:suppressAutoHyphens/>
        <w:ind w:firstLine="708"/>
        <w:jc w:val="both"/>
        <w:rPr>
          <w:rFonts w:ascii="Times New Roman" w:eastAsia="Calibri" w:hAnsi="Times New Roman" w:cs="Times New Roman"/>
          <w:color w:val="auto"/>
          <w:sz w:val="28"/>
          <w:szCs w:val="28"/>
          <w:lang w:bidi="ar-SA"/>
        </w:rPr>
      </w:pPr>
      <w:r w:rsidRPr="00CD0DAE">
        <w:rPr>
          <w:rFonts w:ascii="Times New Roman" w:eastAsia="Calibri" w:hAnsi="Times New Roman" w:cs="Times New Roman"/>
          <w:color w:val="auto"/>
          <w:sz w:val="28"/>
          <w:szCs w:val="28"/>
          <w:lang w:bidi="ar-SA"/>
        </w:rPr>
        <w:t>В соответствии с требованиями Федерального закона Российской Федерации от 27.07.2006 № 149-ФЗ «Об информации, информационных технологиях и о защите информации», Федерального закона Российской Федерации от 27.07.2006 № 152-ФЗ «О персональных данных</w:t>
      </w:r>
      <w:r w:rsidR="007B7660" w:rsidRPr="00CD0DAE">
        <w:rPr>
          <w:rFonts w:ascii="Times New Roman" w:eastAsia="Calibri" w:hAnsi="Times New Roman" w:cs="Times New Roman"/>
          <w:color w:val="auto"/>
          <w:sz w:val="28"/>
          <w:szCs w:val="28"/>
          <w:lang w:bidi="ar-SA"/>
        </w:rPr>
        <w:t>»</w:t>
      </w:r>
      <w:r w:rsidRPr="00CD0DAE">
        <w:rPr>
          <w:rFonts w:ascii="Times New Roman" w:eastAsia="Calibri" w:hAnsi="Times New Roman" w:cs="Times New Roman"/>
          <w:color w:val="auto"/>
          <w:sz w:val="28"/>
          <w:szCs w:val="28"/>
          <w:lang w:bidi="ar-SA"/>
        </w:rPr>
        <w:t>, Постановления Правительства Российской Федерации от 01.11.2012 № 1119 «Об утверждении требований к защите персональных данных при их обработке в информационны</w:t>
      </w:r>
      <w:r w:rsidR="00282935" w:rsidRPr="00CD0DAE">
        <w:rPr>
          <w:rFonts w:ascii="Times New Roman" w:eastAsia="Calibri" w:hAnsi="Times New Roman" w:cs="Times New Roman"/>
          <w:color w:val="auto"/>
          <w:sz w:val="28"/>
          <w:szCs w:val="28"/>
          <w:lang w:bidi="ar-SA"/>
        </w:rPr>
        <w:t xml:space="preserve">х системах персональных данных», </w:t>
      </w:r>
      <w:r w:rsidR="007B7660" w:rsidRPr="00CD0DAE">
        <w:rPr>
          <w:rFonts w:ascii="Times New Roman" w:eastAsia="Calibri" w:hAnsi="Times New Roman" w:cs="Times New Roman"/>
          <w:color w:val="auto"/>
          <w:sz w:val="28"/>
          <w:szCs w:val="28"/>
          <w:lang w:bidi="ar-SA"/>
        </w:rPr>
        <w:t>Приказом Ф</w:t>
      </w:r>
      <w:r w:rsidR="00E42C90" w:rsidRPr="00CD0DAE">
        <w:rPr>
          <w:rFonts w:ascii="Times New Roman" w:eastAsia="Calibri" w:hAnsi="Times New Roman" w:cs="Times New Roman"/>
          <w:color w:val="auto"/>
          <w:sz w:val="28"/>
          <w:szCs w:val="28"/>
          <w:lang w:bidi="ar-SA"/>
        </w:rPr>
        <w:t>едеральной службы по техническому и экспертному контролю</w:t>
      </w:r>
      <w:r w:rsidR="007B7660" w:rsidRPr="00CD0DAE">
        <w:rPr>
          <w:rFonts w:ascii="Times New Roman" w:eastAsia="Calibri" w:hAnsi="Times New Roman" w:cs="Times New Roman"/>
          <w:color w:val="auto"/>
          <w:sz w:val="28"/>
          <w:szCs w:val="28"/>
          <w:lang w:bidi="ar-SA"/>
        </w:rPr>
        <w:t xml:space="preserve"> России от 11.02.2013 № 17</w:t>
      </w:r>
      <w:r w:rsidR="007B7660" w:rsidRPr="00CD0DAE">
        <w:rPr>
          <w:rFonts w:ascii="Times New Roman" w:hAnsi="Times New Roman" w:cs="Times New Roman"/>
          <w:color w:val="auto"/>
          <w:sz w:val="28"/>
          <w:szCs w:val="28"/>
        </w:rPr>
        <w:t xml:space="preserve"> «</w:t>
      </w:r>
      <w:r w:rsidR="007B7660" w:rsidRPr="00CD0DAE">
        <w:rPr>
          <w:rFonts w:ascii="Times New Roman" w:eastAsia="Calibri" w:hAnsi="Times New Roman" w:cs="Times New Roman"/>
          <w:color w:val="auto"/>
          <w:sz w:val="28"/>
          <w:szCs w:val="28"/>
          <w:lang w:bidi="ar-SA"/>
        </w:rPr>
        <w:t>Об утверждении требований о защите информации, не составляющей государственную тайну, содержащейся в государственных информационных системах» администрация</w:t>
      </w:r>
      <w:r w:rsidR="00282935" w:rsidRPr="00CD0DAE">
        <w:rPr>
          <w:rFonts w:ascii="Times New Roman" w:eastAsia="Calibri" w:hAnsi="Times New Roman" w:cs="Times New Roman"/>
          <w:color w:val="auto"/>
          <w:sz w:val="28"/>
          <w:szCs w:val="28"/>
          <w:lang w:bidi="ar-SA"/>
        </w:rPr>
        <w:t xml:space="preserve"> Кутафинского сельского поселения  </w:t>
      </w:r>
    </w:p>
    <w:p w14:paraId="02A48591" w14:textId="77777777" w:rsidR="00282935" w:rsidRPr="00CD0DAE" w:rsidRDefault="00282935" w:rsidP="007B41E1">
      <w:pPr>
        <w:widowControl/>
        <w:suppressAutoHyphens/>
        <w:ind w:firstLine="708"/>
        <w:jc w:val="both"/>
        <w:rPr>
          <w:rFonts w:ascii="Times New Roman" w:eastAsia="Calibri" w:hAnsi="Times New Roman" w:cs="Times New Roman"/>
          <w:color w:val="auto"/>
          <w:sz w:val="28"/>
          <w:szCs w:val="28"/>
          <w:lang w:bidi="ar-SA"/>
        </w:rPr>
      </w:pPr>
      <w:r w:rsidRPr="00CD0DAE">
        <w:rPr>
          <w:rFonts w:ascii="Times New Roman" w:eastAsia="Calibri" w:hAnsi="Times New Roman" w:cs="Times New Roman"/>
          <w:color w:val="auto"/>
          <w:sz w:val="28"/>
          <w:szCs w:val="28"/>
          <w:lang w:bidi="ar-SA"/>
        </w:rPr>
        <w:t>п о с т а н о в л я е т:</w:t>
      </w:r>
    </w:p>
    <w:p w14:paraId="56321942" w14:textId="5174D5B1" w:rsidR="00D7287F" w:rsidRPr="00CD0DAE" w:rsidRDefault="00D7287F" w:rsidP="007B41E1">
      <w:pPr>
        <w:widowControl/>
        <w:suppressAutoHyphens/>
        <w:ind w:firstLine="709"/>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Утвердить план мероприятий по защите информации в администрации</w:t>
      </w:r>
      <w:r w:rsidR="00282935" w:rsidRPr="00CD0DAE">
        <w:rPr>
          <w:rFonts w:ascii="Times New Roman" w:eastAsia="Calibri" w:hAnsi="Times New Roman" w:cs="Times New Roman"/>
          <w:color w:val="auto"/>
          <w:sz w:val="28"/>
          <w:szCs w:val="28"/>
          <w:lang w:eastAsia="en-US" w:bidi="ar-SA"/>
        </w:rPr>
        <w:t xml:space="preserve"> Кутафинского</w:t>
      </w:r>
      <w:r w:rsidRPr="00CD0DAE">
        <w:rPr>
          <w:rFonts w:ascii="Times New Roman" w:eastAsia="Calibri" w:hAnsi="Times New Roman" w:cs="Times New Roman"/>
          <w:color w:val="auto"/>
          <w:sz w:val="28"/>
          <w:szCs w:val="28"/>
          <w:lang w:eastAsia="en-US" w:bidi="ar-SA"/>
        </w:rPr>
        <w:t xml:space="preserve"> сельского поселения</w:t>
      </w:r>
      <w:r w:rsidR="00282935" w:rsidRPr="00CD0DAE">
        <w:rPr>
          <w:rFonts w:ascii="Times New Roman" w:eastAsia="Calibri" w:hAnsi="Times New Roman" w:cs="Times New Roman"/>
          <w:color w:val="auto"/>
          <w:sz w:val="28"/>
          <w:szCs w:val="28"/>
          <w:lang w:eastAsia="en-US" w:bidi="ar-SA"/>
        </w:rPr>
        <w:t xml:space="preserve"> Кромского района Орловской области</w:t>
      </w:r>
      <w:r w:rsidRPr="00CD0DAE">
        <w:rPr>
          <w:rFonts w:ascii="Times New Roman" w:eastAsia="Calibri" w:hAnsi="Times New Roman" w:cs="Times New Roman"/>
          <w:color w:val="auto"/>
          <w:sz w:val="28"/>
          <w:szCs w:val="28"/>
          <w:lang w:eastAsia="en-US" w:bidi="ar-SA"/>
        </w:rPr>
        <w:t xml:space="preserve"> (Приложение 1).</w:t>
      </w:r>
    </w:p>
    <w:p w14:paraId="5AFFCF11" w14:textId="3E075638" w:rsidR="00D7287F" w:rsidRPr="00CD0DAE" w:rsidRDefault="007B41E1" w:rsidP="00D20B28">
      <w:pPr>
        <w:widowControl/>
        <w:numPr>
          <w:ilvl w:val="0"/>
          <w:numId w:val="5"/>
        </w:numPr>
        <w:suppressAutoHyphens/>
        <w:ind w:left="0" w:firstLine="0"/>
        <w:contextualSpacing/>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 xml:space="preserve"> </w:t>
      </w:r>
      <w:r w:rsidR="00D7287F" w:rsidRPr="00CD0DAE">
        <w:rPr>
          <w:rFonts w:ascii="Times New Roman" w:eastAsia="Calibri" w:hAnsi="Times New Roman" w:cs="Times New Roman"/>
          <w:color w:val="auto"/>
          <w:sz w:val="28"/>
          <w:szCs w:val="28"/>
          <w:lang w:eastAsia="en-US" w:bidi="ar-SA"/>
        </w:rPr>
        <w:t>Утвердить состав комиссии по защите информации (Приложение 2).</w:t>
      </w:r>
    </w:p>
    <w:p w14:paraId="22B7B411" w14:textId="3A83760A" w:rsidR="00D7287F" w:rsidRPr="00CD0DAE" w:rsidRDefault="007B41E1" w:rsidP="00D20B28">
      <w:pPr>
        <w:widowControl/>
        <w:numPr>
          <w:ilvl w:val="0"/>
          <w:numId w:val="5"/>
        </w:numPr>
        <w:suppressAutoHyphens/>
        <w:ind w:left="0" w:firstLine="0"/>
        <w:contextualSpacing/>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 xml:space="preserve"> </w:t>
      </w:r>
      <w:r w:rsidR="00D7287F" w:rsidRPr="00CD0DAE">
        <w:rPr>
          <w:rFonts w:ascii="Times New Roman" w:eastAsia="Calibri" w:hAnsi="Times New Roman" w:cs="Times New Roman"/>
          <w:color w:val="auto"/>
          <w:sz w:val="28"/>
          <w:szCs w:val="28"/>
          <w:lang w:eastAsia="en-US" w:bidi="ar-SA"/>
        </w:rPr>
        <w:t>Утвердить Положение о комиссии по защите информации (Приложение 3).</w:t>
      </w:r>
    </w:p>
    <w:p w14:paraId="7C83B16F" w14:textId="77777777" w:rsidR="00D7287F" w:rsidRPr="00CD0DAE" w:rsidRDefault="00D7287F" w:rsidP="00D20B28">
      <w:pPr>
        <w:widowControl/>
        <w:numPr>
          <w:ilvl w:val="0"/>
          <w:numId w:val="5"/>
        </w:numPr>
        <w:ind w:left="0" w:firstLine="0"/>
        <w:contextualSpacing/>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Протокол заседания комиссии по защите информации (Приложение 4).</w:t>
      </w:r>
    </w:p>
    <w:p w14:paraId="633AF78B" w14:textId="77777777" w:rsidR="00D7287F" w:rsidRPr="00CD0DAE" w:rsidRDefault="00D7287F" w:rsidP="00D20B28">
      <w:pPr>
        <w:widowControl/>
        <w:numPr>
          <w:ilvl w:val="0"/>
          <w:numId w:val="5"/>
        </w:numPr>
        <w:ind w:left="0" w:firstLine="0"/>
        <w:contextualSpacing/>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 xml:space="preserve"> Акт определения уровня защищенности персональных данных при их обработке в информационных системах персональных данных и класса защищенности информационных систем (Приложение 5).</w:t>
      </w:r>
    </w:p>
    <w:p w14:paraId="68377206" w14:textId="77777777" w:rsidR="00D7287F" w:rsidRPr="00CD0DAE" w:rsidRDefault="00D7287F" w:rsidP="00D20B28">
      <w:pPr>
        <w:widowControl/>
        <w:numPr>
          <w:ilvl w:val="0"/>
          <w:numId w:val="5"/>
        </w:numPr>
        <w:ind w:left="0" w:firstLine="0"/>
        <w:contextualSpacing/>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 xml:space="preserve"> Акт об уничтожении персональных данных субъектов персональных данных (Приложение 6).</w:t>
      </w:r>
    </w:p>
    <w:p w14:paraId="321E4AEA" w14:textId="52A5C720" w:rsidR="00282935" w:rsidRPr="00CD0DAE" w:rsidRDefault="007B41E1" w:rsidP="00D20B28">
      <w:pPr>
        <w:widowControl/>
        <w:numPr>
          <w:ilvl w:val="0"/>
          <w:numId w:val="5"/>
        </w:numPr>
        <w:ind w:left="0" w:firstLine="0"/>
        <w:contextualSpacing/>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 xml:space="preserve"> </w:t>
      </w:r>
      <w:r w:rsidR="00282935" w:rsidRPr="00CD0DAE">
        <w:rPr>
          <w:rFonts w:ascii="Times New Roman" w:eastAsia="Calibri" w:hAnsi="Times New Roman" w:cs="Times New Roman"/>
          <w:color w:val="auto"/>
          <w:sz w:val="28"/>
          <w:szCs w:val="28"/>
          <w:lang w:eastAsia="en-US" w:bidi="ar-SA"/>
        </w:rPr>
        <w:t>Опубликовать настоящее постановление в сетевом издании «Официальный сайт администрации Кромского района Орловской области» (https:</w:t>
      </w:r>
      <w:r w:rsidRPr="00CD0DAE">
        <w:rPr>
          <w:rFonts w:ascii="Times New Roman" w:eastAsia="Calibri" w:hAnsi="Times New Roman" w:cs="Times New Roman"/>
          <w:color w:val="auto"/>
          <w:sz w:val="28"/>
          <w:szCs w:val="28"/>
          <w:lang w:eastAsia="en-US" w:bidi="ar-SA"/>
        </w:rPr>
        <w:t>//</w:t>
      </w:r>
      <w:r w:rsidR="00282935" w:rsidRPr="00CD0DAE">
        <w:rPr>
          <w:rFonts w:ascii="Times New Roman" w:eastAsia="Calibri" w:hAnsi="Times New Roman" w:cs="Times New Roman"/>
          <w:color w:val="auto"/>
          <w:sz w:val="28"/>
          <w:szCs w:val="28"/>
          <w:lang w:eastAsia="en-US" w:bidi="ar-SA"/>
        </w:rPr>
        <w:t>adm-krom.ru).</w:t>
      </w:r>
    </w:p>
    <w:p w14:paraId="4F2CBAB7" w14:textId="3014F6EA" w:rsidR="00D7287F" w:rsidRPr="00CD0DAE" w:rsidRDefault="007B41E1" w:rsidP="00D20B28">
      <w:pPr>
        <w:widowControl/>
        <w:numPr>
          <w:ilvl w:val="0"/>
          <w:numId w:val="5"/>
        </w:numPr>
        <w:ind w:left="0" w:firstLine="0"/>
        <w:contextualSpacing/>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 xml:space="preserve"> К</w:t>
      </w:r>
      <w:r w:rsidR="00D7287F" w:rsidRPr="00CD0DAE">
        <w:rPr>
          <w:rFonts w:ascii="Times New Roman" w:eastAsia="Calibri" w:hAnsi="Times New Roman" w:cs="Times New Roman"/>
          <w:color w:val="auto"/>
          <w:sz w:val="28"/>
          <w:szCs w:val="28"/>
          <w:lang w:eastAsia="en-US" w:bidi="ar-SA"/>
        </w:rPr>
        <w:t xml:space="preserve">онтроль за исполнением </w:t>
      </w:r>
      <w:r w:rsidR="00282935" w:rsidRPr="00CD0DAE">
        <w:rPr>
          <w:rFonts w:ascii="Times New Roman" w:eastAsia="Calibri" w:hAnsi="Times New Roman" w:cs="Times New Roman"/>
          <w:color w:val="auto"/>
          <w:sz w:val="28"/>
          <w:szCs w:val="28"/>
          <w:lang w:eastAsia="en-US" w:bidi="ar-SA"/>
        </w:rPr>
        <w:t>постановления</w:t>
      </w:r>
      <w:r w:rsidR="00D7287F" w:rsidRPr="00CD0DAE">
        <w:rPr>
          <w:rFonts w:ascii="Times New Roman" w:eastAsia="Calibri" w:hAnsi="Times New Roman" w:cs="Times New Roman"/>
          <w:color w:val="auto"/>
          <w:sz w:val="28"/>
          <w:szCs w:val="28"/>
          <w:lang w:eastAsia="en-US" w:bidi="ar-SA"/>
        </w:rPr>
        <w:t xml:space="preserve"> оставляю за собой.</w:t>
      </w:r>
    </w:p>
    <w:p w14:paraId="46CDF2C5" w14:textId="77777777" w:rsidR="00D7287F" w:rsidRPr="00CD0DAE" w:rsidRDefault="00D7287F" w:rsidP="00D20B28">
      <w:pPr>
        <w:widowControl/>
        <w:jc w:val="both"/>
        <w:rPr>
          <w:rFonts w:ascii="Times New Roman" w:eastAsia="Calibri" w:hAnsi="Times New Roman" w:cs="Times New Roman"/>
          <w:color w:val="auto"/>
          <w:sz w:val="28"/>
          <w:szCs w:val="28"/>
          <w:lang w:bidi="ar-SA"/>
        </w:rPr>
      </w:pPr>
    </w:p>
    <w:p w14:paraId="65E75A90" w14:textId="77777777" w:rsidR="00D7287F" w:rsidRPr="00CD0DAE" w:rsidRDefault="00D7287F" w:rsidP="00D20B28">
      <w:pPr>
        <w:widowControl/>
        <w:jc w:val="both"/>
        <w:rPr>
          <w:rFonts w:ascii="Times New Roman" w:eastAsia="Calibri" w:hAnsi="Times New Roman" w:cs="Times New Roman"/>
          <w:color w:val="auto"/>
          <w:sz w:val="28"/>
          <w:szCs w:val="28"/>
          <w:lang w:bidi="ar-SA"/>
        </w:rPr>
      </w:pPr>
    </w:p>
    <w:p w14:paraId="778A2ED6" w14:textId="1595E393" w:rsidR="00D7287F" w:rsidRPr="00CD0DAE" w:rsidRDefault="00D7287F" w:rsidP="00D20B28">
      <w:pPr>
        <w:widowControl/>
        <w:jc w:val="both"/>
        <w:rPr>
          <w:rFonts w:ascii="Times New Roman" w:eastAsia="Calibri" w:hAnsi="Times New Roman" w:cs="Times New Roman"/>
          <w:color w:val="auto"/>
          <w:sz w:val="28"/>
          <w:szCs w:val="28"/>
          <w:lang w:bidi="ar-SA"/>
        </w:rPr>
      </w:pPr>
      <w:r w:rsidRPr="00CD0DAE">
        <w:rPr>
          <w:rFonts w:ascii="Times New Roman" w:eastAsia="Calibri" w:hAnsi="Times New Roman" w:cs="Times New Roman"/>
          <w:color w:val="auto"/>
          <w:sz w:val="28"/>
          <w:szCs w:val="28"/>
          <w:lang w:bidi="ar-SA"/>
        </w:rPr>
        <w:t xml:space="preserve">Глава сельского поселения                                                                                 </w:t>
      </w:r>
      <w:proofErr w:type="spellStart"/>
      <w:r w:rsidR="00282935" w:rsidRPr="00CD0DAE">
        <w:rPr>
          <w:rFonts w:ascii="Times New Roman" w:eastAsia="Calibri" w:hAnsi="Times New Roman" w:cs="Times New Roman"/>
          <w:color w:val="auto"/>
          <w:sz w:val="28"/>
          <w:szCs w:val="28"/>
          <w:lang w:bidi="ar-SA"/>
        </w:rPr>
        <w:t>М.Н.Черных</w:t>
      </w:r>
      <w:proofErr w:type="spellEnd"/>
    </w:p>
    <w:p w14:paraId="0B33B07F" w14:textId="77777777" w:rsidR="00D7287F" w:rsidRPr="00D20B28" w:rsidRDefault="00D7287F" w:rsidP="00D20B28">
      <w:pPr>
        <w:widowControl/>
        <w:jc w:val="both"/>
        <w:rPr>
          <w:rFonts w:ascii="Times New Roman" w:eastAsia="Calibri" w:hAnsi="Times New Roman" w:cs="Times New Roman"/>
          <w:color w:val="auto"/>
          <w:sz w:val="28"/>
          <w:szCs w:val="28"/>
          <w:lang w:bidi="ar-SA"/>
        </w:rPr>
      </w:pPr>
    </w:p>
    <w:p w14:paraId="2333F9D8" w14:textId="2FD18C5A" w:rsidR="00D7287F" w:rsidRPr="00D20B28" w:rsidRDefault="00D7287F" w:rsidP="007B41E1">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lastRenderedPageBreak/>
        <w:t xml:space="preserve">Приложение 1 к </w:t>
      </w:r>
      <w:r w:rsidR="00282935" w:rsidRPr="00D20B28">
        <w:rPr>
          <w:rFonts w:ascii="Times New Roman" w:eastAsia="Calibri" w:hAnsi="Times New Roman" w:cs="Times New Roman"/>
          <w:color w:val="auto"/>
          <w:sz w:val="28"/>
          <w:szCs w:val="28"/>
          <w:lang w:eastAsia="en-US" w:bidi="ar-SA"/>
        </w:rPr>
        <w:t>постановлению</w:t>
      </w:r>
    </w:p>
    <w:p w14:paraId="1C04AB83" w14:textId="150223DA" w:rsidR="00282935" w:rsidRPr="00D20B28" w:rsidRDefault="00282935" w:rsidP="007B41E1">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а</w:t>
      </w:r>
      <w:r w:rsidR="00D7287F" w:rsidRPr="00D20B28">
        <w:rPr>
          <w:rFonts w:ascii="Times New Roman" w:eastAsia="Calibri" w:hAnsi="Times New Roman" w:cs="Times New Roman"/>
          <w:color w:val="auto"/>
          <w:sz w:val="28"/>
          <w:szCs w:val="28"/>
          <w:lang w:eastAsia="en-US" w:bidi="ar-SA"/>
        </w:rPr>
        <w:t xml:space="preserve">дминистрации </w:t>
      </w:r>
      <w:r w:rsidRPr="00D20B28">
        <w:rPr>
          <w:rFonts w:ascii="Times New Roman" w:eastAsia="Calibri" w:hAnsi="Times New Roman" w:cs="Times New Roman"/>
          <w:color w:val="auto"/>
          <w:sz w:val="28"/>
          <w:szCs w:val="28"/>
          <w:lang w:eastAsia="en-US" w:bidi="ar-SA"/>
        </w:rPr>
        <w:t xml:space="preserve">Кутафинского </w:t>
      </w:r>
      <w:r w:rsidR="00D7287F" w:rsidRPr="00D20B28">
        <w:rPr>
          <w:rFonts w:ascii="Times New Roman" w:eastAsia="Calibri" w:hAnsi="Times New Roman" w:cs="Times New Roman"/>
          <w:color w:val="auto"/>
          <w:sz w:val="28"/>
          <w:szCs w:val="28"/>
          <w:lang w:eastAsia="en-US" w:bidi="ar-SA"/>
        </w:rPr>
        <w:t>сельского поселения</w:t>
      </w:r>
    </w:p>
    <w:p w14:paraId="7A348479" w14:textId="7AAAD5E6" w:rsidR="00D7287F" w:rsidRPr="00D20B28" w:rsidRDefault="00282935" w:rsidP="007B41E1">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Кромского района Орловской области</w:t>
      </w:r>
    </w:p>
    <w:p w14:paraId="469FD15A" w14:textId="672B4CDE" w:rsidR="00D7287F" w:rsidRPr="00D20B28" w:rsidRDefault="00D7287F"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от </w:t>
      </w:r>
      <w:r w:rsidR="006E7EDA" w:rsidRPr="00D20B28">
        <w:rPr>
          <w:rFonts w:ascii="Times New Roman" w:eastAsia="Calibri" w:hAnsi="Times New Roman" w:cs="Times New Roman"/>
          <w:color w:val="auto"/>
          <w:sz w:val="28"/>
          <w:szCs w:val="28"/>
          <w:lang w:eastAsia="en-US" w:bidi="ar-SA"/>
        </w:rPr>
        <w:t>19.12.2025 № 69</w:t>
      </w:r>
    </w:p>
    <w:p w14:paraId="0B1B6761" w14:textId="77777777" w:rsidR="00613382" w:rsidRPr="00613382" w:rsidRDefault="00613382" w:rsidP="00613382">
      <w:pPr>
        <w:jc w:val="center"/>
        <w:rPr>
          <w:rFonts w:ascii="Times New Roman" w:hAnsi="Times New Roman" w:cs="Times New Roman"/>
          <w:sz w:val="28"/>
          <w:szCs w:val="28"/>
        </w:rPr>
      </w:pPr>
    </w:p>
    <w:p w14:paraId="3C588F47" w14:textId="69D402C1" w:rsidR="00D7287F" w:rsidRPr="00613382" w:rsidRDefault="00D7287F" w:rsidP="00613382">
      <w:pPr>
        <w:jc w:val="center"/>
        <w:rPr>
          <w:rFonts w:ascii="Times New Roman" w:hAnsi="Times New Roman" w:cs="Times New Roman"/>
          <w:sz w:val="28"/>
          <w:szCs w:val="28"/>
        </w:rPr>
      </w:pPr>
      <w:r w:rsidRPr="00613382">
        <w:rPr>
          <w:rFonts w:ascii="Times New Roman" w:hAnsi="Times New Roman" w:cs="Times New Roman"/>
          <w:sz w:val="28"/>
          <w:szCs w:val="28"/>
        </w:rPr>
        <w:t xml:space="preserve">План мероприятий по защите </w:t>
      </w:r>
      <w:r w:rsidR="0018373D" w:rsidRPr="00613382">
        <w:rPr>
          <w:rFonts w:ascii="Times New Roman" w:hAnsi="Times New Roman" w:cs="Times New Roman"/>
          <w:sz w:val="28"/>
          <w:szCs w:val="28"/>
        </w:rPr>
        <w:t>информации</w:t>
      </w:r>
    </w:p>
    <w:p w14:paraId="2C7D7188" w14:textId="057A8D5E" w:rsidR="00282935" w:rsidRPr="00613382" w:rsidRDefault="00282935" w:rsidP="00613382">
      <w:pPr>
        <w:jc w:val="center"/>
        <w:rPr>
          <w:rFonts w:ascii="Times New Roman" w:hAnsi="Times New Roman" w:cs="Times New Roman"/>
          <w:sz w:val="28"/>
          <w:szCs w:val="28"/>
        </w:rPr>
      </w:pPr>
      <w:r w:rsidRPr="00613382">
        <w:rPr>
          <w:rFonts w:ascii="Times New Roman" w:hAnsi="Times New Roman" w:cs="Times New Roman"/>
          <w:sz w:val="28"/>
          <w:szCs w:val="28"/>
        </w:rPr>
        <w:t>в а</w:t>
      </w:r>
      <w:r w:rsidR="00D7287F" w:rsidRPr="00613382">
        <w:rPr>
          <w:rFonts w:ascii="Times New Roman" w:hAnsi="Times New Roman" w:cs="Times New Roman"/>
          <w:sz w:val="28"/>
          <w:szCs w:val="28"/>
        </w:rPr>
        <w:t xml:space="preserve">дминистрации </w:t>
      </w:r>
      <w:r w:rsidRPr="00613382">
        <w:rPr>
          <w:rFonts w:ascii="Times New Roman" w:hAnsi="Times New Roman" w:cs="Times New Roman"/>
          <w:sz w:val="28"/>
          <w:szCs w:val="28"/>
        </w:rPr>
        <w:t xml:space="preserve">Кутафинского </w:t>
      </w:r>
      <w:r w:rsidR="00D7287F" w:rsidRPr="00613382">
        <w:rPr>
          <w:rFonts w:ascii="Times New Roman" w:hAnsi="Times New Roman" w:cs="Times New Roman"/>
          <w:sz w:val="28"/>
          <w:szCs w:val="28"/>
        </w:rPr>
        <w:t>сельского поселения</w:t>
      </w:r>
    </w:p>
    <w:p w14:paraId="637946F8" w14:textId="77777777" w:rsidR="00D7287F" w:rsidRDefault="00282935" w:rsidP="00613382">
      <w:pPr>
        <w:jc w:val="center"/>
        <w:rPr>
          <w:rFonts w:ascii="Times New Roman" w:hAnsi="Times New Roman" w:cs="Times New Roman"/>
          <w:sz w:val="28"/>
          <w:szCs w:val="28"/>
        </w:rPr>
      </w:pPr>
      <w:r w:rsidRPr="00613382">
        <w:rPr>
          <w:rFonts w:ascii="Times New Roman" w:hAnsi="Times New Roman" w:cs="Times New Roman"/>
          <w:sz w:val="28"/>
          <w:szCs w:val="28"/>
        </w:rPr>
        <w:t>Кромского района Орловской области</w:t>
      </w:r>
    </w:p>
    <w:p w14:paraId="336E4904" w14:textId="77777777" w:rsidR="00613382" w:rsidRPr="00613382" w:rsidRDefault="00613382" w:rsidP="00613382">
      <w:pPr>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439"/>
        <w:gridCol w:w="2251"/>
        <w:gridCol w:w="4282"/>
      </w:tblGrid>
      <w:tr w:rsidR="00D7287F" w:rsidRPr="00D20B28" w14:paraId="50B9A9EB" w14:textId="77777777" w:rsidTr="00D7287F">
        <w:trPr>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3EA48CC2" w14:textId="77777777" w:rsidR="00D7287F" w:rsidRPr="00D20B28" w:rsidRDefault="00D7287F" w:rsidP="00D20B28">
            <w:pPr>
              <w:keepNext/>
              <w:widowControl/>
              <w:jc w:val="center"/>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14:paraId="49B8C132" w14:textId="77777777" w:rsidR="00D7287F" w:rsidRPr="00D20B28" w:rsidRDefault="00D7287F" w:rsidP="00D20B28">
            <w:pPr>
              <w:keepNext/>
              <w:widowControl/>
              <w:jc w:val="center"/>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Наименование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4FD88962" w14:textId="77777777" w:rsidR="00D7287F" w:rsidRPr="00D20B28" w:rsidRDefault="00D7287F" w:rsidP="00D20B28">
            <w:pPr>
              <w:keepNext/>
              <w:widowControl/>
              <w:jc w:val="center"/>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Срок выполнения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411B55DC" w14:textId="77777777" w:rsidR="00D7287F" w:rsidRPr="00D20B28" w:rsidRDefault="00D7287F" w:rsidP="00D20B28">
            <w:pPr>
              <w:keepNext/>
              <w:widowControl/>
              <w:jc w:val="center"/>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Примечание</w:t>
            </w:r>
          </w:p>
        </w:tc>
      </w:tr>
      <w:tr w:rsidR="00D7287F" w:rsidRPr="00D20B28" w14:paraId="0B3B3A9E"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7DB883C5"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2AA40FE2"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Документальное регламентирование работы с </w:t>
            </w:r>
            <w:r w:rsidR="007008BC" w:rsidRPr="00D20B28">
              <w:rPr>
                <w:rFonts w:ascii="Times New Roman" w:eastAsia="Times New Roman" w:hAnsi="Times New Roman" w:cs="Times New Roman"/>
                <w:color w:val="auto"/>
                <w:sz w:val="28"/>
                <w:szCs w:val="28"/>
                <w:lang w:bidi="ar-SA"/>
              </w:rPr>
              <w:t xml:space="preserve">персональными данными (далее - </w:t>
            </w:r>
            <w:proofErr w:type="spellStart"/>
            <w:r w:rsidRPr="00D20B28">
              <w:rPr>
                <w:rFonts w:ascii="Times New Roman" w:eastAsia="Times New Roman" w:hAnsi="Times New Roman" w:cs="Times New Roman"/>
                <w:color w:val="auto"/>
                <w:sz w:val="28"/>
                <w:szCs w:val="28"/>
                <w:lang w:bidi="ar-SA"/>
              </w:rPr>
              <w:t>ПДн</w:t>
            </w:r>
            <w:proofErr w:type="spellEnd"/>
            <w:r w:rsidR="007008BC" w:rsidRPr="00D20B28">
              <w:rPr>
                <w:rFonts w:ascii="Times New Roman" w:eastAsia="Times New Roman" w:hAnsi="Times New Roman" w:cs="Times New Roman"/>
                <w:color w:val="auto"/>
                <w:sz w:val="28"/>
                <w:szCs w:val="28"/>
                <w:lang w:bidi="ar-SA"/>
              </w:rPr>
              <w:t>)</w:t>
            </w:r>
            <w:r w:rsidRPr="00D20B28">
              <w:rPr>
                <w:rFonts w:ascii="Times New Roman" w:eastAsia="Times New Roman" w:hAnsi="Times New Roman" w:cs="Times New Roman"/>
                <w:color w:val="auto"/>
                <w:sz w:val="28"/>
                <w:szCs w:val="28"/>
                <w:lang w:bidi="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302198E"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329B4F3A"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Разработка организационно-распорядительных документов по защите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либо внесение изменений в существующие</w:t>
            </w:r>
          </w:p>
        </w:tc>
      </w:tr>
      <w:tr w:rsidR="00D7287F" w:rsidRPr="00D20B28" w14:paraId="7EBC4BB7"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7A446B01"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2DC9FAA1"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Получение согласий субъектов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(физических лиц) на обработку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в случаях, когда этого требует законодательство</w:t>
            </w:r>
          </w:p>
        </w:tc>
        <w:tc>
          <w:tcPr>
            <w:tcW w:w="0" w:type="auto"/>
            <w:tcBorders>
              <w:top w:val="single" w:sz="4" w:space="0" w:color="auto"/>
              <w:left w:val="single" w:sz="4" w:space="0" w:color="auto"/>
              <w:bottom w:val="single" w:sz="4" w:space="0" w:color="auto"/>
              <w:right w:val="single" w:sz="4" w:space="0" w:color="auto"/>
            </w:tcBorders>
            <w:hideMark/>
          </w:tcPr>
          <w:p w14:paraId="38A0B04E"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Постоянно</w:t>
            </w:r>
          </w:p>
        </w:tc>
        <w:tc>
          <w:tcPr>
            <w:tcW w:w="0" w:type="auto"/>
            <w:tcBorders>
              <w:top w:val="single" w:sz="4" w:space="0" w:color="auto"/>
              <w:left w:val="single" w:sz="4" w:space="0" w:color="auto"/>
              <w:bottom w:val="single" w:sz="4" w:space="0" w:color="auto"/>
              <w:right w:val="single" w:sz="4" w:space="0" w:color="auto"/>
            </w:tcBorders>
            <w:hideMark/>
          </w:tcPr>
          <w:p w14:paraId="0798748F" w14:textId="77777777" w:rsidR="00D7287F" w:rsidRPr="00D20B28" w:rsidRDefault="00D7287F"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В случаях, предусмотренных Федеральным законом «О персональных данных», обработка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осуществляется только с согласия в письменной форме субъекта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Равнозначным содержащему собственноручную подпись субъекта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tc>
      </w:tr>
      <w:tr w:rsidR="00D7287F" w:rsidRPr="00D20B28" w14:paraId="19E69B35"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18B1AD69"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7356476B"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Пересмотр договора с третьими лицами на поручение обработки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FFECF81"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7D6B569C"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В случае поручения обработки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субъектов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третьим лицам (например, кредитно-финансовым учреждениям) в договор включается пункт о соблюдении конфиденциальности при обработке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а также учитываются требования ч.3 ст.6 Федерального закона «О персональных данных»</w:t>
            </w:r>
          </w:p>
        </w:tc>
      </w:tr>
      <w:tr w:rsidR="00D7287F" w:rsidRPr="00D20B28" w14:paraId="42786AB4"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3EDCEF89"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3CDE25D9"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Ограничение </w:t>
            </w:r>
            <w:r w:rsidRPr="00D20B28">
              <w:rPr>
                <w:rFonts w:ascii="Times New Roman" w:eastAsia="Times New Roman" w:hAnsi="Times New Roman" w:cs="Times New Roman"/>
                <w:color w:val="auto"/>
                <w:sz w:val="28"/>
                <w:szCs w:val="28"/>
                <w:lang w:bidi="ar-SA"/>
              </w:rPr>
              <w:lastRenderedPageBreak/>
              <w:t xml:space="preserve">доступа сотрудников к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315ECFD2"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lastRenderedPageBreak/>
              <w:t xml:space="preserve">При </w:t>
            </w:r>
            <w:r w:rsidRPr="00D20B28">
              <w:rPr>
                <w:rFonts w:ascii="Times New Roman" w:eastAsia="Times New Roman" w:hAnsi="Times New Roman" w:cs="Times New Roman"/>
                <w:color w:val="auto"/>
                <w:sz w:val="28"/>
                <w:szCs w:val="28"/>
                <w:lang w:bidi="ar-SA"/>
              </w:rPr>
              <w:lastRenderedPageBreak/>
              <w:t xml:space="preserve">необходимости (при создании </w:t>
            </w:r>
            <w:r w:rsidR="007008BC" w:rsidRPr="00D20B28">
              <w:rPr>
                <w:rFonts w:ascii="Times New Roman" w:eastAsia="Times New Roman" w:hAnsi="Times New Roman" w:cs="Times New Roman"/>
                <w:color w:val="auto"/>
                <w:sz w:val="28"/>
                <w:szCs w:val="28"/>
                <w:lang w:val="x-none" w:bidi="ar-SA"/>
              </w:rPr>
              <w:t xml:space="preserve">информационных систем персональных </w:t>
            </w:r>
            <w:proofErr w:type="gramStart"/>
            <w:r w:rsidR="007008BC" w:rsidRPr="00D20B28">
              <w:rPr>
                <w:rFonts w:ascii="Times New Roman" w:eastAsia="Times New Roman" w:hAnsi="Times New Roman" w:cs="Times New Roman"/>
                <w:color w:val="auto"/>
                <w:sz w:val="28"/>
                <w:szCs w:val="28"/>
                <w:lang w:val="x-none" w:bidi="ar-SA"/>
              </w:rPr>
              <w:t>данных</w:t>
            </w:r>
            <w:r w:rsidR="007008BC" w:rsidRPr="00D20B28">
              <w:rPr>
                <w:rFonts w:ascii="Times New Roman" w:eastAsia="Times New Roman" w:hAnsi="Times New Roman" w:cs="Times New Roman"/>
                <w:color w:val="auto"/>
                <w:sz w:val="28"/>
                <w:szCs w:val="28"/>
                <w:lang w:bidi="ar-SA"/>
              </w:rPr>
              <w:t xml:space="preserve">  </w:t>
            </w:r>
            <w:r w:rsidR="0018373D" w:rsidRPr="00D20B28">
              <w:rPr>
                <w:rFonts w:ascii="Times New Roman" w:eastAsia="Times New Roman" w:hAnsi="Times New Roman" w:cs="Times New Roman"/>
                <w:color w:val="auto"/>
                <w:sz w:val="28"/>
                <w:szCs w:val="28"/>
                <w:lang w:bidi="ar-SA"/>
              </w:rPr>
              <w:t>(</w:t>
            </w:r>
            <w:proofErr w:type="gramEnd"/>
            <w:r w:rsidR="007008BC" w:rsidRPr="00D20B28">
              <w:rPr>
                <w:rFonts w:ascii="Times New Roman" w:eastAsia="Times New Roman" w:hAnsi="Times New Roman" w:cs="Times New Roman"/>
                <w:color w:val="auto"/>
                <w:sz w:val="28"/>
                <w:szCs w:val="28"/>
                <w:lang w:bidi="ar-SA"/>
              </w:rPr>
              <w:t xml:space="preserve">далее </w:t>
            </w:r>
            <w:r w:rsidR="0018373D" w:rsidRPr="00D20B28">
              <w:rPr>
                <w:rFonts w:ascii="Times New Roman" w:eastAsia="Times New Roman" w:hAnsi="Times New Roman" w:cs="Times New Roman"/>
                <w:color w:val="auto"/>
                <w:sz w:val="28"/>
                <w:szCs w:val="28"/>
                <w:lang w:bidi="ar-SA"/>
              </w:rPr>
              <w:t xml:space="preserve">-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w:t>
            </w:r>
          </w:p>
        </w:tc>
        <w:tc>
          <w:tcPr>
            <w:tcW w:w="0" w:type="auto"/>
            <w:tcBorders>
              <w:top w:val="single" w:sz="4" w:space="0" w:color="auto"/>
              <w:left w:val="single" w:sz="4" w:space="0" w:color="auto"/>
              <w:bottom w:val="single" w:sz="4" w:space="0" w:color="auto"/>
              <w:right w:val="single" w:sz="4" w:space="0" w:color="auto"/>
            </w:tcBorders>
            <w:hideMark/>
          </w:tcPr>
          <w:p w14:paraId="1D578AE6"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lastRenderedPageBreak/>
              <w:t xml:space="preserve">В случае создания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а </w:t>
            </w:r>
            <w:r w:rsidRPr="00D20B28">
              <w:rPr>
                <w:rFonts w:ascii="Times New Roman" w:eastAsia="Times New Roman" w:hAnsi="Times New Roman" w:cs="Times New Roman"/>
                <w:color w:val="auto"/>
                <w:sz w:val="28"/>
                <w:szCs w:val="28"/>
                <w:lang w:bidi="ar-SA"/>
              </w:rPr>
              <w:lastRenderedPageBreak/>
              <w:t xml:space="preserve">также приведения имеющихся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в соответствие с требованиями закона необходимо р</w:t>
            </w:r>
            <w:r w:rsidR="006E7EDA" w:rsidRPr="00D20B28">
              <w:rPr>
                <w:rFonts w:ascii="Times New Roman" w:eastAsia="Times New Roman" w:hAnsi="Times New Roman" w:cs="Times New Roman"/>
                <w:color w:val="auto"/>
                <w:sz w:val="28"/>
                <w:szCs w:val="28"/>
                <w:lang w:bidi="ar-SA"/>
              </w:rPr>
              <w:t>азграничить доступ сотрудников администрации с</w:t>
            </w:r>
            <w:r w:rsidRPr="00D20B28">
              <w:rPr>
                <w:rFonts w:ascii="Times New Roman" w:eastAsia="Times New Roman" w:hAnsi="Times New Roman" w:cs="Times New Roman"/>
                <w:color w:val="auto"/>
                <w:sz w:val="28"/>
                <w:szCs w:val="28"/>
                <w:lang w:bidi="ar-SA"/>
              </w:rPr>
              <w:t xml:space="preserve">ельского поселения к </w:t>
            </w:r>
            <w:proofErr w:type="spellStart"/>
            <w:r w:rsidRPr="00D20B28">
              <w:rPr>
                <w:rFonts w:ascii="Times New Roman" w:eastAsia="Times New Roman" w:hAnsi="Times New Roman" w:cs="Times New Roman"/>
                <w:color w:val="auto"/>
                <w:sz w:val="28"/>
                <w:szCs w:val="28"/>
                <w:lang w:bidi="ar-SA"/>
              </w:rPr>
              <w:t>ПДн</w:t>
            </w:r>
            <w:proofErr w:type="spellEnd"/>
          </w:p>
        </w:tc>
      </w:tr>
      <w:tr w:rsidR="00D7287F" w:rsidRPr="00D20B28" w14:paraId="20ECA45D"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20A24A5E"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0D0BBCDC"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Взаимодействие с субъектами </w:t>
            </w:r>
            <w:proofErr w:type="spellStart"/>
            <w:r w:rsidRPr="00D20B28">
              <w:rPr>
                <w:rFonts w:ascii="Times New Roman" w:eastAsia="Times New Roman" w:hAnsi="Times New Roman" w:cs="Times New Roman"/>
                <w:color w:val="auto"/>
                <w:sz w:val="28"/>
                <w:szCs w:val="28"/>
                <w:lang w:bidi="ar-SA"/>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6590D0E"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Постоянно</w:t>
            </w:r>
          </w:p>
        </w:tc>
        <w:tc>
          <w:tcPr>
            <w:tcW w:w="0" w:type="auto"/>
            <w:tcBorders>
              <w:top w:val="single" w:sz="4" w:space="0" w:color="auto"/>
              <w:left w:val="single" w:sz="4" w:space="0" w:color="auto"/>
              <w:bottom w:val="single" w:sz="4" w:space="0" w:color="auto"/>
              <w:right w:val="single" w:sz="4" w:space="0" w:color="auto"/>
            </w:tcBorders>
            <w:hideMark/>
          </w:tcPr>
          <w:p w14:paraId="71569059"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Работа с обращениями субъектов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ведение журналов учета передачи персональных данных, обращений субъектов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уведомление субъектов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об уничтожении, изменении, прекращении обработки, устранении нарушений, допущенных при обработке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получении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от третьих лиц</w:t>
            </w:r>
          </w:p>
        </w:tc>
      </w:tr>
      <w:tr w:rsidR="00D7287F" w:rsidRPr="00D20B28" w14:paraId="7688D849"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316A4B58"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55D9345A"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Ведение журналов учета электронных носителей персональных данных, средств защиты информации</w:t>
            </w:r>
          </w:p>
        </w:tc>
        <w:tc>
          <w:tcPr>
            <w:tcW w:w="0" w:type="auto"/>
            <w:tcBorders>
              <w:top w:val="single" w:sz="4" w:space="0" w:color="auto"/>
              <w:left w:val="single" w:sz="4" w:space="0" w:color="auto"/>
              <w:bottom w:val="single" w:sz="4" w:space="0" w:color="auto"/>
              <w:right w:val="single" w:sz="4" w:space="0" w:color="auto"/>
            </w:tcBorders>
            <w:hideMark/>
          </w:tcPr>
          <w:p w14:paraId="08BA422E"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Постоянно</w:t>
            </w:r>
          </w:p>
        </w:tc>
        <w:tc>
          <w:tcPr>
            <w:tcW w:w="0" w:type="auto"/>
            <w:tcBorders>
              <w:top w:val="single" w:sz="4" w:space="0" w:color="auto"/>
              <w:left w:val="single" w:sz="4" w:space="0" w:color="auto"/>
              <w:bottom w:val="single" w:sz="4" w:space="0" w:color="auto"/>
              <w:right w:val="single" w:sz="4" w:space="0" w:color="auto"/>
            </w:tcBorders>
          </w:tcPr>
          <w:p w14:paraId="6C899E3F" w14:textId="77777777" w:rsidR="00D7287F" w:rsidRPr="00D20B28" w:rsidRDefault="00D7287F" w:rsidP="00D20B28">
            <w:pPr>
              <w:widowControl/>
              <w:rPr>
                <w:rFonts w:ascii="Times New Roman" w:eastAsia="Times New Roman" w:hAnsi="Times New Roman" w:cs="Times New Roman"/>
                <w:color w:val="auto"/>
                <w:sz w:val="28"/>
                <w:szCs w:val="28"/>
                <w:lang w:bidi="ar-SA"/>
              </w:rPr>
            </w:pPr>
          </w:p>
        </w:tc>
      </w:tr>
      <w:tr w:rsidR="00D7287F" w:rsidRPr="00D20B28" w14:paraId="1F39B944"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7ADE5D08"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3FA3E721"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Повышение квалификации сотрудников в области защиты </w:t>
            </w:r>
            <w:proofErr w:type="spellStart"/>
            <w:r w:rsidRPr="00D20B28">
              <w:rPr>
                <w:rFonts w:ascii="Times New Roman" w:eastAsia="Times New Roman" w:hAnsi="Times New Roman" w:cs="Times New Roman"/>
                <w:color w:val="auto"/>
                <w:sz w:val="28"/>
                <w:szCs w:val="28"/>
                <w:lang w:bidi="ar-SA"/>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DE6B422"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Постоянно</w:t>
            </w:r>
          </w:p>
        </w:tc>
        <w:tc>
          <w:tcPr>
            <w:tcW w:w="0" w:type="auto"/>
            <w:tcBorders>
              <w:top w:val="single" w:sz="4" w:space="0" w:color="auto"/>
              <w:left w:val="single" w:sz="4" w:space="0" w:color="auto"/>
              <w:bottom w:val="single" w:sz="4" w:space="0" w:color="auto"/>
              <w:right w:val="single" w:sz="4" w:space="0" w:color="auto"/>
            </w:tcBorders>
            <w:hideMark/>
          </w:tcPr>
          <w:p w14:paraId="66993957"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Повышение квалификации сотрудников, ответственных за выполнение работ – не менее раза в три года, повышение осведомленности сотрудников – постоянно (данное обучение проводит ответственный за обеспечение безопасности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в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w:t>
            </w:r>
          </w:p>
        </w:tc>
      </w:tr>
      <w:tr w:rsidR="00D7287F" w:rsidRPr="00D20B28" w14:paraId="00145E92"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04852672"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0320947F"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Инвентаризация информационных ресурсов </w:t>
            </w:r>
          </w:p>
        </w:tc>
        <w:tc>
          <w:tcPr>
            <w:tcW w:w="0" w:type="auto"/>
            <w:tcBorders>
              <w:top w:val="single" w:sz="4" w:space="0" w:color="auto"/>
              <w:left w:val="single" w:sz="4" w:space="0" w:color="auto"/>
              <w:bottom w:val="single" w:sz="4" w:space="0" w:color="auto"/>
              <w:right w:val="single" w:sz="4" w:space="0" w:color="auto"/>
            </w:tcBorders>
            <w:hideMark/>
          </w:tcPr>
          <w:p w14:paraId="13ED7EA4"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Раз в полгода</w:t>
            </w:r>
          </w:p>
        </w:tc>
        <w:tc>
          <w:tcPr>
            <w:tcW w:w="0" w:type="auto"/>
            <w:tcBorders>
              <w:top w:val="single" w:sz="4" w:space="0" w:color="auto"/>
              <w:left w:val="single" w:sz="4" w:space="0" w:color="auto"/>
              <w:bottom w:val="single" w:sz="4" w:space="0" w:color="auto"/>
              <w:right w:val="single" w:sz="4" w:space="0" w:color="auto"/>
            </w:tcBorders>
            <w:hideMark/>
          </w:tcPr>
          <w:p w14:paraId="19201D65"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Проводится с целью выявления в информационных ресурсах присутствия </w:t>
            </w:r>
            <w:proofErr w:type="spellStart"/>
            <w:r w:rsidRPr="00D20B28">
              <w:rPr>
                <w:rFonts w:ascii="Times New Roman" w:eastAsia="Times New Roman" w:hAnsi="Times New Roman" w:cs="Times New Roman"/>
                <w:color w:val="auto"/>
                <w:sz w:val="28"/>
                <w:szCs w:val="28"/>
                <w:lang w:bidi="ar-SA"/>
              </w:rPr>
              <w:t>ПДн</w:t>
            </w:r>
            <w:proofErr w:type="spellEnd"/>
          </w:p>
        </w:tc>
      </w:tr>
      <w:tr w:rsidR="00D7287F" w:rsidRPr="00D20B28" w14:paraId="2332D4AA"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287CC754"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55F7B583"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Установка сроков обработки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и процедуры их уничтожения по окончании срока </w:t>
            </w:r>
            <w:r w:rsidRPr="00D20B28">
              <w:rPr>
                <w:rFonts w:ascii="Times New Roman" w:eastAsia="Times New Roman" w:hAnsi="Times New Roman" w:cs="Times New Roman"/>
                <w:color w:val="auto"/>
                <w:sz w:val="28"/>
                <w:szCs w:val="28"/>
                <w:lang w:bidi="ar-SA"/>
              </w:rPr>
              <w:lastRenderedPageBreak/>
              <w:t>обработки</w:t>
            </w:r>
          </w:p>
        </w:tc>
        <w:tc>
          <w:tcPr>
            <w:tcW w:w="0" w:type="auto"/>
            <w:tcBorders>
              <w:top w:val="single" w:sz="4" w:space="0" w:color="auto"/>
              <w:left w:val="single" w:sz="4" w:space="0" w:color="auto"/>
              <w:bottom w:val="single" w:sz="4" w:space="0" w:color="auto"/>
              <w:right w:val="single" w:sz="4" w:space="0" w:color="auto"/>
            </w:tcBorders>
            <w:hideMark/>
          </w:tcPr>
          <w:p w14:paraId="1AFB3B75"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lastRenderedPageBreak/>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3324BB51" w14:textId="77777777" w:rsidR="00D7287F" w:rsidRPr="00D20B28" w:rsidRDefault="006E7EDA"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Для уничтожения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администрацией сельского поселения</w:t>
            </w:r>
            <w:r w:rsidR="00D7287F" w:rsidRPr="00D20B28">
              <w:rPr>
                <w:rFonts w:ascii="Times New Roman" w:eastAsia="Times New Roman" w:hAnsi="Times New Roman" w:cs="Times New Roman"/>
                <w:color w:val="auto"/>
                <w:sz w:val="28"/>
                <w:szCs w:val="28"/>
                <w:lang w:bidi="ar-SA"/>
              </w:rPr>
              <w:t xml:space="preserve"> устанавливаются сроки обработки </w:t>
            </w:r>
            <w:proofErr w:type="spellStart"/>
            <w:r w:rsidR="00D7287F" w:rsidRPr="00D20B28">
              <w:rPr>
                <w:rFonts w:ascii="Times New Roman" w:eastAsia="Times New Roman" w:hAnsi="Times New Roman" w:cs="Times New Roman"/>
                <w:color w:val="auto"/>
                <w:sz w:val="28"/>
                <w:szCs w:val="28"/>
                <w:lang w:bidi="ar-SA"/>
              </w:rPr>
              <w:t>ПДн</w:t>
            </w:r>
            <w:proofErr w:type="spellEnd"/>
            <w:r w:rsidR="00D7287F" w:rsidRPr="00D20B28">
              <w:rPr>
                <w:rFonts w:ascii="Times New Roman" w:eastAsia="Times New Roman" w:hAnsi="Times New Roman" w:cs="Times New Roman"/>
                <w:color w:val="auto"/>
                <w:sz w:val="28"/>
                <w:szCs w:val="28"/>
                <w:lang w:bidi="ar-SA"/>
              </w:rPr>
              <w:t>, которые документально подтвержд</w:t>
            </w:r>
            <w:r w:rsidRPr="00D20B28">
              <w:rPr>
                <w:rFonts w:ascii="Times New Roman" w:eastAsia="Times New Roman" w:hAnsi="Times New Roman" w:cs="Times New Roman"/>
                <w:color w:val="auto"/>
                <w:sz w:val="28"/>
                <w:szCs w:val="28"/>
                <w:lang w:bidi="ar-SA"/>
              </w:rPr>
              <w:t xml:space="preserve">аются в </w:t>
            </w:r>
            <w:r w:rsidRPr="00D20B28">
              <w:rPr>
                <w:rFonts w:ascii="Times New Roman" w:eastAsia="Times New Roman" w:hAnsi="Times New Roman" w:cs="Times New Roman"/>
                <w:color w:val="auto"/>
                <w:sz w:val="28"/>
                <w:szCs w:val="28"/>
                <w:lang w:bidi="ar-SA"/>
              </w:rPr>
              <w:lastRenderedPageBreak/>
              <w:t>нормативных документах администрации с</w:t>
            </w:r>
            <w:r w:rsidR="00D7287F" w:rsidRPr="00D20B28">
              <w:rPr>
                <w:rFonts w:ascii="Times New Roman" w:eastAsia="Times New Roman" w:hAnsi="Times New Roman" w:cs="Times New Roman"/>
                <w:color w:val="auto"/>
                <w:sz w:val="28"/>
                <w:szCs w:val="28"/>
                <w:lang w:bidi="ar-SA"/>
              </w:rPr>
              <w:t>ельского поселения. При пересмотре сроков необходимые изменения вносятся в соответствующие документы</w:t>
            </w:r>
          </w:p>
        </w:tc>
      </w:tr>
      <w:tr w:rsidR="00D7287F" w:rsidRPr="00D20B28" w14:paraId="79F60014"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7015471C"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7B55F6B4"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Уничтожение электронных (бумажных) носителей информации при достижении целей обработки </w:t>
            </w:r>
            <w:proofErr w:type="spellStart"/>
            <w:r w:rsidRPr="00D20B28">
              <w:rPr>
                <w:rFonts w:ascii="Times New Roman" w:eastAsia="Times New Roman" w:hAnsi="Times New Roman" w:cs="Times New Roman"/>
                <w:color w:val="auto"/>
                <w:sz w:val="28"/>
                <w:szCs w:val="28"/>
                <w:lang w:bidi="ar-SA"/>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BE64935"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3C934CCC"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Уничтожение электронных (бумажных) носителей информации при достижении целей обработки </w:t>
            </w:r>
            <w:proofErr w:type="spellStart"/>
            <w:r w:rsidRPr="00D20B28">
              <w:rPr>
                <w:rFonts w:ascii="Times New Roman" w:eastAsia="Times New Roman" w:hAnsi="Times New Roman" w:cs="Times New Roman"/>
                <w:color w:val="auto"/>
                <w:sz w:val="28"/>
                <w:szCs w:val="28"/>
                <w:lang w:bidi="ar-SA"/>
              </w:rPr>
              <w:t>ПДн</w:t>
            </w:r>
            <w:proofErr w:type="spellEnd"/>
            <w:r w:rsidR="006E7EDA" w:rsidRPr="00D20B28">
              <w:rPr>
                <w:rFonts w:ascii="Times New Roman" w:eastAsia="Times New Roman" w:hAnsi="Times New Roman" w:cs="Times New Roman"/>
                <w:color w:val="auto"/>
                <w:sz w:val="28"/>
                <w:szCs w:val="28"/>
                <w:lang w:bidi="ar-SA"/>
              </w:rPr>
              <w:t xml:space="preserve"> производится с оформлением а</w:t>
            </w:r>
            <w:r w:rsidRPr="00D20B28">
              <w:rPr>
                <w:rFonts w:ascii="Times New Roman" w:eastAsia="Times New Roman" w:hAnsi="Times New Roman" w:cs="Times New Roman"/>
                <w:color w:val="auto"/>
                <w:sz w:val="28"/>
                <w:szCs w:val="28"/>
                <w:lang w:bidi="ar-SA"/>
              </w:rPr>
              <w:t xml:space="preserve">кта на списание и уничтожение электронных (бумажных) носителей информации. </w:t>
            </w:r>
          </w:p>
        </w:tc>
      </w:tr>
      <w:tr w:rsidR="00D7287F" w:rsidRPr="00D20B28" w14:paraId="4DC30DE3"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6D6DF487"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2E4AC339" w14:textId="77777777" w:rsidR="00D7287F" w:rsidRPr="00D20B28" w:rsidRDefault="00D7287F" w:rsidP="00D20B28">
            <w:pPr>
              <w:widowControl/>
              <w:autoSpaceDE w:val="0"/>
              <w:autoSpaceDN w:val="0"/>
              <w:adjustRightInd w:val="0"/>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Аттестация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на соответствие требованиям по обеспечению безопасности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05303601"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2594851A"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Проводится совместно с лицензиатами ФСТЭК</w:t>
            </w:r>
          </w:p>
        </w:tc>
      </w:tr>
      <w:tr w:rsidR="00D7287F" w:rsidRPr="00D20B28" w14:paraId="28BD4795"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4EF89654"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31ABFEB1"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Эксплуатация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и контроль безопасности </w:t>
            </w:r>
            <w:proofErr w:type="spellStart"/>
            <w:r w:rsidRPr="00D20B28">
              <w:rPr>
                <w:rFonts w:ascii="Times New Roman" w:eastAsia="Times New Roman" w:hAnsi="Times New Roman" w:cs="Times New Roman"/>
                <w:color w:val="auto"/>
                <w:sz w:val="28"/>
                <w:szCs w:val="28"/>
                <w:lang w:bidi="ar-SA"/>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E568E8A"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Постоянно</w:t>
            </w:r>
          </w:p>
        </w:tc>
        <w:tc>
          <w:tcPr>
            <w:tcW w:w="0" w:type="auto"/>
            <w:tcBorders>
              <w:top w:val="single" w:sz="4" w:space="0" w:color="auto"/>
              <w:left w:val="single" w:sz="4" w:space="0" w:color="auto"/>
              <w:bottom w:val="single" w:sz="4" w:space="0" w:color="auto"/>
              <w:right w:val="single" w:sz="4" w:space="0" w:color="auto"/>
            </w:tcBorders>
          </w:tcPr>
          <w:p w14:paraId="49A70D7D" w14:textId="77777777" w:rsidR="00D7287F" w:rsidRPr="00D20B28" w:rsidRDefault="00D7287F" w:rsidP="00D20B28">
            <w:pPr>
              <w:widowControl/>
              <w:rPr>
                <w:rFonts w:ascii="Times New Roman" w:eastAsia="Times New Roman" w:hAnsi="Times New Roman" w:cs="Times New Roman"/>
                <w:color w:val="auto"/>
                <w:sz w:val="28"/>
                <w:szCs w:val="28"/>
                <w:lang w:bidi="ar-SA"/>
              </w:rPr>
            </w:pPr>
          </w:p>
        </w:tc>
      </w:tr>
      <w:tr w:rsidR="00D7287F" w:rsidRPr="00D20B28" w14:paraId="5FBEEFCB"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006FEA70" w14:textId="77777777" w:rsidR="00D7287F" w:rsidRPr="00D20B28" w:rsidRDefault="00D7287F" w:rsidP="00D20B28">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60816CDA"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Понижение требований по защите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путем сегментирования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отключения от сетей общего пользования, обеспечения обмена между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с помощью сменных носителей, создания автономных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на выделенных АРМ </w:t>
            </w:r>
            <w:r w:rsidRPr="00D20B28">
              <w:rPr>
                <w:rFonts w:ascii="Times New Roman" w:eastAsia="Times New Roman" w:hAnsi="Times New Roman" w:cs="Times New Roman"/>
                <w:color w:val="auto"/>
                <w:sz w:val="28"/>
                <w:szCs w:val="28"/>
                <w:lang w:bidi="ar-SA"/>
              </w:rPr>
              <w:lastRenderedPageBreak/>
              <w:t>и прочих доступных мер</w:t>
            </w:r>
          </w:p>
        </w:tc>
        <w:tc>
          <w:tcPr>
            <w:tcW w:w="0" w:type="auto"/>
            <w:tcBorders>
              <w:top w:val="single" w:sz="4" w:space="0" w:color="auto"/>
              <w:left w:val="single" w:sz="4" w:space="0" w:color="auto"/>
              <w:bottom w:val="single" w:sz="4" w:space="0" w:color="auto"/>
              <w:right w:val="single" w:sz="4" w:space="0" w:color="auto"/>
            </w:tcBorders>
            <w:hideMark/>
          </w:tcPr>
          <w:p w14:paraId="6039E0CE"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lastRenderedPageBreak/>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27721C93"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В случае создания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а также приведения имеющихся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в соответствии с требованиями закона</w:t>
            </w:r>
          </w:p>
        </w:tc>
      </w:tr>
    </w:tbl>
    <w:p w14:paraId="3B022805" w14:textId="77777777" w:rsidR="00D7287F" w:rsidRPr="00D20B28" w:rsidRDefault="00D7287F" w:rsidP="00D20B28">
      <w:pPr>
        <w:widowControl/>
        <w:rPr>
          <w:rFonts w:ascii="Times New Roman" w:eastAsia="Times New Roman" w:hAnsi="Times New Roman" w:cs="Times New Roman"/>
          <w:noProof/>
          <w:color w:val="auto"/>
          <w:sz w:val="28"/>
          <w:szCs w:val="28"/>
          <w:lang w:bidi="ar-SA"/>
        </w:rPr>
        <w:sectPr w:rsidR="00D7287F" w:rsidRPr="00D20B28" w:rsidSect="00D20B28">
          <w:type w:val="continuous"/>
          <w:pgSz w:w="11907" w:h="16840"/>
          <w:pgMar w:top="1134" w:right="851" w:bottom="1134" w:left="1701" w:header="709" w:footer="0" w:gutter="0"/>
          <w:pgNumType w:start="1"/>
          <w:cols w:space="720"/>
        </w:sectPr>
      </w:pPr>
    </w:p>
    <w:p w14:paraId="5CC62985" w14:textId="77777777" w:rsidR="00D7287F" w:rsidRPr="00D20B28" w:rsidRDefault="00D7287F" w:rsidP="00D20B28">
      <w:pPr>
        <w:widowControl/>
        <w:rPr>
          <w:rFonts w:ascii="Times New Roman" w:eastAsia="Calibri" w:hAnsi="Times New Roman" w:cs="Times New Roman"/>
          <w:color w:val="auto"/>
          <w:sz w:val="28"/>
          <w:szCs w:val="28"/>
          <w:lang w:eastAsia="en-US" w:bidi="ar-SA"/>
        </w:rPr>
      </w:pPr>
    </w:p>
    <w:p w14:paraId="3933CE20" w14:textId="77777777" w:rsidR="00575159" w:rsidRPr="00D20B28" w:rsidRDefault="00575159"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Приложение 2 к постановлению</w:t>
      </w:r>
    </w:p>
    <w:p w14:paraId="1377704E" w14:textId="77777777" w:rsidR="00575159" w:rsidRPr="00D20B28" w:rsidRDefault="00575159"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администрации Кутафинского сельского поселения</w:t>
      </w:r>
    </w:p>
    <w:p w14:paraId="681C092B" w14:textId="77777777" w:rsidR="00575159" w:rsidRPr="00D20B28" w:rsidRDefault="00575159"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Кромского района Орловской области  </w:t>
      </w:r>
    </w:p>
    <w:p w14:paraId="1698B69A" w14:textId="77777777" w:rsidR="00575159" w:rsidRPr="00D20B28" w:rsidRDefault="00575159"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p>
    <w:p w14:paraId="7BA1EEB5" w14:textId="77777777" w:rsidR="00575159" w:rsidRPr="00D20B28" w:rsidRDefault="00575159"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proofErr w:type="gramStart"/>
      <w:r w:rsidRPr="00D20B28">
        <w:rPr>
          <w:rFonts w:ascii="Times New Roman" w:eastAsia="Calibri" w:hAnsi="Times New Roman" w:cs="Times New Roman"/>
          <w:color w:val="auto"/>
          <w:sz w:val="28"/>
          <w:szCs w:val="28"/>
          <w:lang w:eastAsia="en-US" w:bidi="ar-SA"/>
        </w:rPr>
        <w:t>от  19.12.2025</w:t>
      </w:r>
      <w:proofErr w:type="gramEnd"/>
      <w:r w:rsidRPr="00D20B28">
        <w:rPr>
          <w:rFonts w:ascii="Times New Roman" w:eastAsia="Calibri" w:hAnsi="Times New Roman" w:cs="Times New Roman"/>
          <w:color w:val="auto"/>
          <w:sz w:val="28"/>
          <w:szCs w:val="28"/>
          <w:lang w:eastAsia="en-US" w:bidi="ar-SA"/>
        </w:rPr>
        <w:t xml:space="preserve"> № 69</w:t>
      </w:r>
    </w:p>
    <w:p w14:paraId="0E4FA1E0" w14:textId="77777777" w:rsidR="00D7287F" w:rsidRPr="00D20B28" w:rsidRDefault="00D7287F" w:rsidP="00D20B28">
      <w:pPr>
        <w:widowControl/>
        <w:jc w:val="right"/>
        <w:rPr>
          <w:rFonts w:ascii="Times New Roman" w:eastAsia="Times New Roman" w:hAnsi="Times New Roman" w:cs="Times New Roman"/>
          <w:color w:val="auto"/>
          <w:sz w:val="28"/>
          <w:szCs w:val="28"/>
          <w:lang w:bidi="ar-SA"/>
        </w:rPr>
      </w:pPr>
    </w:p>
    <w:p w14:paraId="2001B544" w14:textId="77777777" w:rsidR="00D7287F" w:rsidRPr="00D20B28" w:rsidRDefault="00D7287F" w:rsidP="00D20B28">
      <w:pPr>
        <w:widowControl/>
        <w:rPr>
          <w:rFonts w:ascii="Times New Roman" w:eastAsia="Times New Roman" w:hAnsi="Times New Roman" w:cs="Times New Roman"/>
          <w:color w:val="auto"/>
          <w:sz w:val="28"/>
          <w:szCs w:val="28"/>
          <w:lang w:bidi="ar-SA"/>
        </w:rPr>
      </w:pPr>
    </w:p>
    <w:p w14:paraId="7C93AF97"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Состав комиссии по защите информации</w:t>
      </w:r>
    </w:p>
    <w:p w14:paraId="48C43568" w14:textId="77777777" w:rsidR="00D7287F" w:rsidRPr="00D20B28" w:rsidRDefault="00D7287F" w:rsidP="00D20B28">
      <w:pPr>
        <w:widowControl/>
        <w:rPr>
          <w:rFonts w:ascii="Times New Roman" w:eastAsia="Times New Roman" w:hAnsi="Times New Roman" w:cs="Times New Roman"/>
          <w:color w:val="auto"/>
          <w:sz w:val="28"/>
          <w:szCs w:val="28"/>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976"/>
      </w:tblGrid>
      <w:tr w:rsidR="00D7287F" w:rsidRPr="00D20B28" w14:paraId="50AF056F" w14:textId="77777777" w:rsidTr="00D7287F">
        <w:tc>
          <w:tcPr>
            <w:tcW w:w="3369" w:type="dxa"/>
            <w:tcBorders>
              <w:top w:val="single" w:sz="4" w:space="0" w:color="auto"/>
              <w:left w:val="single" w:sz="4" w:space="0" w:color="auto"/>
              <w:bottom w:val="single" w:sz="4" w:space="0" w:color="auto"/>
              <w:right w:val="single" w:sz="4" w:space="0" w:color="auto"/>
            </w:tcBorders>
            <w:vAlign w:val="center"/>
            <w:hideMark/>
          </w:tcPr>
          <w:p w14:paraId="2A41B2DF"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Председатель комиссии:</w:t>
            </w:r>
          </w:p>
        </w:tc>
        <w:tc>
          <w:tcPr>
            <w:tcW w:w="5976" w:type="dxa"/>
            <w:tcBorders>
              <w:top w:val="single" w:sz="4" w:space="0" w:color="auto"/>
              <w:left w:val="single" w:sz="4" w:space="0" w:color="auto"/>
              <w:bottom w:val="single" w:sz="4" w:space="0" w:color="auto"/>
              <w:right w:val="single" w:sz="4" w:space="0" w:color="auto"/>
            </w:tcBorders>
            <w:vAlign w:val="center"/>
            <w:hideMark/>
          </w:tcPr>
          <w:p w14:paraId="3577D18E"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00575159" w:rsidRPr="00D20B28">
              <w:rPr>
                <w:rFonts w:ascii="Times New Roman" w:eastAsia="Times New Roman" w:hAnsi="Times New Roman" w:cs="Times New Roman"/>
                <w:color w:val="auto"/>
                <w:sz w:val="28"/>
                <w:szCs w:val="28"/>
                <w:lang w:bidi="ar-SA"/>
              </w:rPr>
              <w:t>Черных Михаил Николаевич</w:t>
            </w:r>
            <w:r w:rsidRPr="00D20B28">
              <w:rPr>
                <w:rFonts w:ascii="Times New Roman" w:eastAsia="Times New Roman" w:hAnsi="Times New Roman" w:cs="Times New Roman"/>
                <w:color w:val="auto"/>
                <w:sz w:val="28"/>
                <w:szCs w:val="28"/>
                <w:lang w:bidi="ar-SA"/>
              </w:rPr>
              <w:t>, Глава</w:t>
            </w:r>
            <w:r w:rsidR="00575159" w:rsidRPr="00D20B28">
              <w:rPr>
                <w:rFonts w:ascii="Times New Roman" w:eastAsia="Times New Roman" w:hAnsi="Times New Roman" w:cs="Times New Roman"/>
                <w:color w:val="auto"/>
                <w:sz w:val="28"/>
                <w:szCs w:val="28"/>
                <w:lang w:bidi="ar-SA"/>
              </w:rPr>
              <w:t xml:space="preserve"> Администрации </w:t>
            </w:r>
            <w:proofErr w:type="gramStart"/>
            <w:r w:rsidR="00575159" w:rsidRPr="00D20B28">
              <w:rPr>
                <w:rFonts w:ascii="Times New Roman" w:eastAsia="Times New Roman" w:hAnsi="Times New Roman" w:cs="Times New Roman"/>
                <w:color w:val="auto"/>
                <w:sz w:val="28"/>
                <w:szCs w:val="28"/>
                <w:lang w:bidi="ar-SA"/>
              </w:rPr>
              <w:t xml:space="preserve">Кутафинского </w:t>
            </w:r>
            <w:r w:rsidRPr="00D20B28">
              <w:rPr>
                <w:rFonts w:ascii="Times New Roman" w:eastAsia="Times New Roman" w:hAnsi="Times New Roman" w:cs="Times New Roman"/>
                <w:color w:val="auto"/>
                <w:sz w:val="28"/>
                <w:szCs w:val="28"/>
                <w:lang w:bidi="ar-SA"/>
              </w:rPr>
              <w:t xml:space="preserve"> сельского</w:t>
            </w:r>
            <w:proofErr w:type="gramEnd"/>
            <w:r w:rsidRPr="00D20B28">
              <w:rPr>
                <w:rFonts w:ascii="Times New Roman" w:eastAsia="Times New Roman" w:hAnsi="Times New Roman" w:cs="Times New Roman"/>
                <w:color w:val="auto"/>
                <w:sz w:val="28"/>
                <w:szCs w:val="28"/>
                <w:lang w:bidi="ar-SA"/>
              </w:rPr>
              <w:t xml:space="preserve"> поселения </w:t>
            </w:r>
          </w:p>
        </w:tc>
      </w:tr>
      <w:tr w:rsidR="00D7287F" w:rsidRPr="00D20B28" w14:paraId="20EF1366" w14:textId="77777777" w:rsidTr="00D7287F">
        <w:trPr>
          <w:trHeight w:val="386"/>
        </w:trPr>
        <w:tc>
          <w:tcPr>
            <w:tcW w:w="3369" w:type="dxa"/>
            <w:tcBorders>
              <w:top w:val="single" w:sz="4" w:space="0" w:color="auto"/>
              <w:left w:val="single" w:sz="4" w:space="0" w:color="auto"/>
              <w:bottom w:val="single" w:sz="4" w:space="0" w:color="auto"/>
              <w:right w:val="single" w:sz="4" w:space="0" w:color="auto"/>
            </w:tcBorders>
            <w:hideMark/>
          </w:tcPr>
          <w:p w14:paraId="65704CC9"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Секретарь комиссии:</w:t>
            </w:r>
          </w:p>
        </w:tc>
        <w:tc>
          <w:tcPr>
            <w:tcW w:w="5976" w:type="dxa"/>
            <w:tcBorders>
              <w:top w:val="single" w:sz="4" w:space="0" w:color="auto"/>
              <w:left w:val="single" w:sz="4" w:space="0" w:color="auto"/>
              <w:bottom w:val="single" w:sz="4" w:space="0" w:color="auto"/>
              <w:right w:val="single" w:sz="4" w:space="0" w:color="auto"/>
            </w:tcBorders>
            <w:vAlign w:val="center"/>
            <w:hideMark/>
          </w:tcPr>
          <w:p w14:paraId="203EB694" w14:textId="77777777" w:rsidR="00D7287F" w:rsidRPr="00D20B28" w:rsidRDefault="00575159"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Хорева Елена Ивановна</w:t>
            </w:r>
            <w:r w:rsidR="00D7287F" w:rsidRPr="00D20B28">
              <w:rPr>
                <w:rFonts w:ascii="Times New Roman" w:eastAsia="Times New Roman" w:hAnsi="Times New Roman" w:cs="Times New Roman"/>
                <w:color w:val="auto"/>
                <w:sz w:val="28"/>
                <w:szCs w:val="28"/>
                <w:lang w:bidi="ar-SA"/>
              </w:rPr>
              <w:t xml:space="preserve">, </w:t>
            </w:r>
            <w:r w:rsidRPr="00D20B28">
              <w:rPr>
                <w:rFonts w:ascii="Times New Roman" w:eastAsia="Times New Roman" w:hAnsi="Times New Roman" w:cs="Times New Roman"/>
                <w:color w:val="auto"/>
                <w:sz w:val="28"/>
                <w:szCs w:val="28"/>
                <w:lang w:bidi="ar-SA"/>
              </w:rPr>
              <w:t>ведущий специалист администрации Кутафинского сельского поселения</w:t>
            </w:r>
          </w:p>
        </w:tc>
      </w:tr>
      <w:tr w:rsidR="00D7287F" w:rsidRPr="00D20B28" w14:paraId="79E6F092" w14:textId="77777777" w:rsidTr="00D7287F">
        <w:trPr>
          <w:trHeight w:val="889"/>
        </w:trPr>
        <w:tc>
          <w:tcPr>
            <w:tcW w:w="3369" w:type="dxa"/>
            <w:tcBorders>
              <w:top w:val="single" w:sz="4" w:space="0" w:color="auto"/>
              <w:left w:val="single" w:sz="4" w:space="0" w:color="auto"/>
              <w:bottom w:val="single" w:sz="4" w:space="0" w:color="auto"/>
              <w:right w:val="single" w:sz="4" w:space="0" w:color="auto"/>
            </w:tcBorders>
            <w:hideMark/>
          </w:tcPr>
          <w:p w14:paraId="0EC7FC69" w14:textId="77777777" w:rsidR="00D7287F" w:rsidRPr="00D20B28" w:rsidRDefault="00D7287F"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Члены комиссии</w:t>
            </w:r>
          </w:p>
        </w:tc>
        <w:tc>
          <w:tcPr>
            <w:tcW w:w="5976" w:type="dxa"/>
            <w:tcBorders>
              <w:top w:val="single" w:sz="4" w:space="0" w:color="auto"/>
              <w:left w:val="single" w:sz="4" w:space="0" w:color="auto"/>
              <w:bottom w:val="single" w:sz="4" w:space="0" w:color="auto"/>
              <w:right w:val="single" w:sz="4" w:space="0" w:color="auto"/>
            </w:tcBorders>
            <w:vAlign w:val="center"/>
          </w:tcPr>
          <w:p w14:paraId="292AFF25" w14:textId="77777777" w:rsidR="00D7287F" w:rsidRPr="00D20B28" w:rsidRDefault="00575159"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Шершнева Людмила Михайловна</w:t>
            </w:r>
            <w:r w:rsidR="00D7287F" w:rsidRPr="00D20B28">
              <w:rPr>
                <w:rFonts w:ascii="Times New Roman" w:eastAsia="Times New Roman" w:hAnsi="Times New Roman" w:cs="Times New Roman"/>
                <w:color w:val="auto"/>
                <w:sz w:val="28"/>
                <w:szCs w:val="28"/>
                <w:lang w:bidi="ar-SA"/>
              </w:rPr>
              <w:t xml:space="preserve">, </w:t>
            </w:r>
            <w:r w:rsidRPr="00D20B28">
              <w:rPr>
                <w:rFonts w:ascii="Times New Roman" w:eastAsia="Times New Roman" w:hAnsi="Times New Roman" w:cs="Times New Roman"/>
                <w:color w:val="auto"/>
                <w:sz w:val="28"/>
                <w:szCs w:val="28"/>
                <w:lang w:bidi="ar-SA"/>
              </w:rPr>
              <w:t>депутат Кутафинского сельского Совета народных депутатов</w:t>
            </w:r>
            <w:r w:rsidR="00D7287F" w:rsidRPr="00D20B28">
              <w:rPr>
                <w:rFonts w:ascii="Times New Roman" w:eastAsia="Times New Roman" w:hAnsi="Times New Roman" w:cs="Times New Roman"/>
                <w:color w:val="auto"/>
                <w:sz w:val="28"/>
                <w:szCs w:val="28"/>
                <w:lang w:bidi="ar-SA"/>
              </w:rPr>
              <w:t xml:space="preserve"> (по согласованию),</w:t>
            </w:r>
          </w:p>
          <w:p w14:paraId="718AEE5A" w14:textId="77777777" w:rsidR="00D7287F" w:rsidRPr="00D20B28" w:rsidRDefault="00575159" w:rsidP="00D20B28">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Лавров Алексей Васильевич</w:t>
            </w:r>
            <w:r w:rsidR="00D7287F" w:rsidRPr="00D20B28">
              <w:rPr>
                <w:rFonts w:ascii="Times New Roman" w:eastAsia="Times New Roman" w:hAnsi="Times New Roman" w:cs="Times New Roman"/>
                <w:color w:val="auto"/>
                <w:sz w:val="28"/>
                <w:szCs w:val="28"/>
                <w:lang w:bidi="ar-SA"/>
              </w:rPr>
              <w:t xml:space="preserve">, </w:t>
            </w:r>
            <w:r w:rsidRPr="00D20B28">
              <w:rPr>
                <w:rFonts w:ascii="Times New Roman" w:eastAsia="Times New Roman" w:hAnsi="Times New Roman" w:cs="Times New Roman"/>
                <w:color w:val="auto"/>
                <w:sz w:val="28"/>
                <w:szCs w:val="28"/>
                <w:lang w:bidi="ar-SA"/>
              </w:rPr>
              <w:t>депутат Кутафинского сельского Совета народных депутатов (по согласованию)</w:t>
            </w:r>
          </w:p>
        </w:tc>
      </w:tr>
    </w:tbl>
    <w:p w14:paraId="2BA8173D" w14:textId="77777777" w:rsidR="00D7287F" w:rsidRPr="00D20B28" w:rsidRDefault="00D7287F" w:rsidP="00D20B28">
      <w:pPr>
        <w:widowControl/>
        <w:rPr>
          <w:rFonts w:ascii="Times New Roman" w:eastAsia="Times New Roman" w:hAnsi="Times New Roman" w:cs="Times New Roman"/>
          <w:color w:val="auto"/>
          <w:sz w:val="28"/>
          <w:szCs w:val="28"/>
          <w:lang w:bidi="ar-SA"/>
        </w:rPr>
      </w:pPr>
    </w:p>
    <w:p w14:paraId="6A903EEC" w14:textId="77777777" w:rsidR="00D7287F" w:rsidRPr="00D20B28" w:rsidRDefault="00D7287F" w:rsidP="00D20B28">
      <w:pPr>
        <w:widowControl/>
        <w:rPr>
          <w:rFonts w:ascii="Times New Roman" w:eastAsia="Times New Roman" w:hAnsi="Times New Roman" w:cs="Times New Roman"/>
          <w:color w:val="auto"/>
          <w:sz w:val="28"/>
          <w:szCs w:val="28"/>
          <w:lang w:bidi="ar-SA"/>
        </w:rPr>
      </w:pPr>
    </w:p>
    <w:p w14:paraId="3ACAD3AE" w14:textId="77777777" w:rsidR="00D7287F" w:rsidRPr="00D20B28" w:rsidRDefault="00D7287F" w:rsidP="00D20B28">
      <w:pPr>
        <w:widowControl/>
        <w:rPr>
          <w:rFonts w:ascii="Times New Roman" w:eastAsia="Times New Roman" w:hAnsi="Times New Roman" w:cs="Times New Roman"/>
          <w:color w:val="auto"/>
          <w:sz w:val="28"/>
          <w:szCs w:val="28"/>
          <w:lang w:bidi="ar-SA"/>
        </w:rPr>
      </w:pPr>
    </w:p>
    <w:p w14:paraId="12277BED" w14:textId="77777777" w:rsidR="00D7287F" w:rsidRPr="00D20B28" w:rsidRDefault="00D7287F" w:rsidP="00D20B28">
      <w:pPr>
        <w:widowControl/>
        <w:rPr>
          <w:rFonts w:ascii="Times New Roman" w:eastAsia="Times New Roman" w:hAnsi="Times New Roman" w:cs="Times New Roman"/>
          <w:color w:val="auto"/>
          <w:sz w:val="28"/>
          <w:szCs w:val="28"/>
          <w:lang w:bidi="ar-SA"/>
        </w:rPr>
      </w:pPr>
    </w:p>
    <w:p w14:paraId="0FC9F20A"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p>
    <w:p w14:paraId="51573349"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19576691"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4906837F"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19EF692B"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10A25BC8"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3FA7D43C"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2485CDB4"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3C3125F1"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44896731"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66489811"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09FEB924"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0C116250"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11F54E70"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0ACEDB15"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3CB7778A"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6571CAD6"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597F6E8C"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08C0E5E7"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6B4077C0"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233F00BB"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430BC2B3"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353932C8"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6E5DEFC1"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24C3BBCC"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04083E2E"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4B461F9C"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5C3786A7" w14:textId="77777777" w:rsidR="00D7287F" w:rsidRPr="00D20B28" w:rsidRDefault="00D7287F" w:rsidP="00D20B28">
      <w:pPr>
        <w:widowControl/>
        <w:jc w:val="right"/>
        <w:rPr>
          <w:rFonts w:ascii="Times New Roman" w:eastAsia="Calibri" w:hAnsi="Times New Roman" w:cs="Times New Roman"/>
          <w:color w:val="auto"/>
          <w:sz w:val="28"/>
          <w:szCs w:val="28"/>
          <w:lang w:eastAsia="en-US" w:bidi="ar-SA"/>
        </w:rPr>
      </w:pPr>
    </w:p>
    <w:p w14:paraId="59358C7C" w14:textId="77777777" w:rsidR="00D7287F" w:rsidRPr="00D20B28" w:rsidRDefault="00D7287F" w:rsidP="00D20B28">
      <w:pPr>
        <w:widowControl/>
        <w:rPr>
          <w:rFonts w:ascii="Times New Roman" w:eastAsia="Calibri" w:hAnsi="Times New Roman" w:cs="Times New Roman"/>
          <w:color w:val="auto"/>
          <w:sz w:val="28"/>
          <w:szCs w:val="28"/>
          <w:lang w:eastAsia="en-US" w:bidi="ar-SA"/>
        </w:rPr>
      </w:pPr>
    </w:p>
    <w:p w14:paraId="765B4663" w14:textId="77777777" w:rsidR="00575159" w:rsidRPr="00D20B28" w:rsidRDefault="00575159"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Приложение 3 к постановлению</w:t>
      </w:r>
    </w:p>
    <w:p w14:paraId="26A83FE6" w14:textId="77777777" w:rsidR="00575159" w:rsidRPr="00D20B28" w:rsidRDefault="00575159"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администрации Кутафинского сельского поселения</w:t>
      </w:r>
    </w:p>
    <w:p w14:paraId="1FA81ED1" w14:textId="77777777" w:rsidR="00575159" w:rsidRPr="00D20B28" w:rsidRDefault="00575159"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Кромского района Орловской области  </w:t>
      </w:r>
    </w:p>
    <w:p w14:paraId="0FB2FD9D" w14:textId="77777777" w:rsidR="00575159" w:rsidRPr="00D20B28" w:rsidRDefault="00575159"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p>
    <w:p w14:paraId="60B820A9" w14:textId="77777777" w:rsidR="00575159" w:rsidRPr="00D20B28" w:rsidRDefault="00575159"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proofErr w:type="gramStart"/>
      <w:r w:rsidRPr="00D20B28">
        <w:rPr>
          <w:rFonts w:ascii="Times New Roman" w:eastAsia="Calibri" w:hAnsi="Times New Roman" w:cs="Times New Roman"/>
          <w:color w:val="auto"/>
          <w:sz w:val="28"/>
          <w:szCs w:val="28"/>
          <w:lang w:eastAsia="en-US" w:bidi="ar-SA"/>
        </w:rPr>
        <w:t>от  19.12.2025</w:t>
      </w:r>
      <w:proofErr w:type="gramEnd"/>
      <w:r w:rsidRPr="00D20B28">
        <w:rPr>
          <w:rFonts w:ascii="Times New Roman" w:eastAsia="Calibri" w:hAnsi="Times New Roman" w:cs="Times New Roman"/>
          <w:color w:val="auto"/>
          <w:sz w:val="28"/>
          <w:szCs w:val="28"/>
          <w:lang w:eastAsia="en-US" w:bidi="ar-SA"/>
        </w:rPr>
        <w:t xml:space="preserve"> № 69</w:t>
      </w:r>
    </w:p>
    <w:p w14:paraId="12C9EF2E" w14:textId="77777777" w:rsidR="00D7287F" w:rsidRPr="00D20B28" w:rsidRDefault="00D7287F" w:rsidP="00D20B28">
      <w:pPr>
        <w:widowControl/>
        <w:rPr>
          <w:rFonts w:ascii="Times New Roman" w:eastAsia="Times New Roman" w:hAnsi="Times New Roman" w:cs="Times New Roman"/>
          <w:color w:val="auto"/>
          <w:sz w:val="28"/>
          <w:szCs w:val="28"/>
          <w:lang w:bidi="ar-SA"/>
        </w:rPr>
      </w:pPr>
    </w:p>
    <w:p w14:paraId="67E96DE2" w14:textId="77777777" w:rsidR="00D7287F" w:rsidRPr="00D20B28" w:rsidRDefault="00D7287F" w:rsidP="00D20B28">
      <w:pPr>
        <w:widowControl/>
        <w:rPr>
          <w:rFonts w:ascii="Times New Roman" w:eastAsia="Times New Roman" w:hAnsi="Times New Roman" w:cs="Times New Roman"/>
          <w:color w:val="auto"/>
          <w:sz w:val="28"/>
          <w:szCs w:val="28"/>
          <w:lang w:bidi="ar-SA"/>
        </w:rPr>
      </w:pPr>
    </w:p>
    <w:p w14:paraId="01295D75" w14:textId="77777777" w:rsidR="00D7287F" w:rsidRPr="00D20B28" w:rsidRDefault="00D7287F" w:rsidP="00D20B28">
      <w:pPr>
        <w:widowControl/>
        <w:rPr>
          <w:rFonts w:ascii="Times New Roman" w:eastAsia="Times New Roman" w:hAnsi="Times New Roman" w:cs="Times New Roman"/>
          <w:color w:val="auto"/>
          <w:sz w:val="28"/>
          <w:szCs w:val="28"/>
          <w:lang w:bidi="ar-SA"/>
        </w:rPr>
      </w:pPr>
    </w:p>
    <w:p w14:paraId="2AF309A0" w14:textId="77777777" w:rsidR="00D7287F" w:rsidRPr="00D20B28" w:rsidRDefault="00D7287F" w:rsidP="00D20B28">
      <w:pPr>
        <w:widowControl/>
        <w:suppressAutoHyphens/>
        <w:jc w:val="center"/>
        <w:rPr>
          <w:rFonts w:ascii="Times New Roman" w:eastAsia="Calibri" w:hAnsi="Times New Roman" w:cs="Times New Roman"/>
          <w:b/>
          <w:color w:val="auto"/>
          <w:sz w:val="28"/>
          <w:szCs w:val="28"/>
          <w:lang w:bidi="ar-SA"/>
        </w:rPr>
      </w:pPr>
      <w:r w:rsidRPr="00D20B28">
        <w:rPr>
          <w:rFonts w:ascii="Times New Roman" w:eastAsia="Calibri" w:hAnsi="Times New Roman" w:cs="Times New Roman"/>
          <w:b/>
          <w:color w:val="auto"/>
          <w:sz w:val="28"/>
          <w:szCs w:val="28"/>
          <w:lang w:bidi="ar-SA"/>
        </w:rPr>
        <w:t xml:space="preserve">ПОЛОЖЕНИЕ </w:t>
      </w:r>
      <w:r w:rsidRPr="00D20B28">
        <w:rPr>
          <w:rFonts w:ascii="Times New Roman" w:eastAsia="Calibri" w:hAnsi="Times New Roman" w:cs="Times New Roman"/>
          <w:b/>
          <w:color w:val="auto"/>
          <w:sz w:val="28"/>
          <w:szCs w:val="28"/>
          <w:lang w:bidi="ar-SA"/>
        </w:rPr>
        <w:br/>
        <w:t>о комиссии по защите информации</w:t>
      </w:r>
    </w:p>
    <w:p w14:paraId="48C51AD7"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p>
    <w:p w14:paraId="4CA375AC"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1.  Общие положения</w:t>
      </w:r>
    </w:p>
    <w:p w14:paraId="35E61543" w14:textId="77777777" w:rsidR="00D7287F" w:rsidRPr="00D20B28" w:rsidRDefault="00D7287F" w:rsidP="00D20B28">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Настоящее Положение определяет основные задачи, порядок формирования, полномочия и ответственность комиссии.</w:t>
      </w:r>
    </w:p>
    <w:p w14:paraId="56CA73A5" w14:textId="77777777" w:rsidR="00D7287F" w:rsidRPr="00D20B28" w:rsidRDefault="00D7287F" w:rsidP="00D20B28">
      <w:pPr>
        <w:widowControl/>
        <w:tabs>
          <w:tab w:val="left" w:pos="1134"/>
        </w:tabs>
        <w:suppressAutoHyphens/>
        <w:jc w:val="both"/>
        <w:rPr>
          <w:rFonts w:ascii="Times New Roman" w:eastAsia="Calibri" w:hAnsi="Times New Roman" w:cs="Times New Roman"/>
          <w:color w:val="auto"/>
          <w:sz w:val="28"/>
          <w:szCs w:val="28"/>
          <w:lang w:bidi="ar-SA"/>
        </w:rPr>
      </w:pPr>
    </w:p>
    <w:p w14:paraId="2FC365A5"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2. Основные задачи комиссии</w:t>
      </w:r>
    </w:p>
    <w:p w14:paraId="761F4993"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Основными задачами комиссии являются:</w:t>
      </w:r>
    </w:p>
    <w:p w14:paraId="2956760E"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Сбор и анализ исходных данных по информационны</w:t>
      </w:r>
      <w:r w:rsidR="00575159" w:rsidRPr="00D20B28">
        <w:rPr>
          <w:rFonts w:ascii="Times New Roman" w:eastAsia="Calibri" w:hAnsi="Times New Roman" w:cs="Times New Roman"/>
          <w:color w:val="auto"/>
          <w:sz w:val="28"/>
          <w:szCs w:val="28"/>
          <w:lang w:bidi="ar-SA"/>
        </w:rPr>
        <w:t>м системам персональных данных а</w:t>
      </w:r>
      <w:r w:rsidRPr="00D20B28">
        <w:rPr>
          <w:rFonts w:ascii="Times New Roman" w:eastAsia="Calibri" w:hAnsi="Times New Roman" w:cs="Times New Roman"/>
          <w:color w:val="auto"/>
          <w:sz w:val="28"/>
          <w:szCs w:val="28"/>
          <w:lang w:bidi="ar-SA"/>
        </w:rPr>
        <w:t xml:space="preserve">дминистрации </w:t>
      </w:r>
      <w:r w:rsidR="00575159" w:rsidRPr="00D20B28">
        <w:rPr>
          <w:rFonts w:ascii="Times New Roman" w:eastAsia="Calibri" w:hAnsi="Times New Roman" w:cs="Times New Roman"/>
          <w:color w:val="auto"/>
          <w:sz w:val="28"/>
          <w:szCs w:val="28"/>
          <w:lang w:bidi="ar-SA"/>
        </w:rPr>
        <w:t>Кутафинского сельского поселения.</w:t>
      </w:r>
    </w:p>
    <w:p w14:paraId="74FBAF0E"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Определение значений параметров для проведения классификации информационных систем в соответствии с Приказом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7677A039"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Определение значений параметров для установления уровня защищенности персональных данных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w:t>
      </w:r>
      <w:r w:rsidRPr="00D20B28">
        <w:rPr>
          <w:rFonts w:ascii="Times New Roman" w:eastAsia="Calibri" w:hAnsi="Times New Roman" w:cs="Times New Roman"/>
          <w:color w:val="auto"/>
          <w:sz w:val="28"/>
          <w:szCs w:val="28"/>
          <w:lang w:bidi="ar-SA"/>
        </w:rPr>
        <w:tab/>
      </w:r>
    </w:p>
    <w:p w14:paraId="664A9986"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p>
    <w:p w14:paraId="56F09C65"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lastRenderedPageBreak/>
        <w:t xml:space="preserve">- Определение класса защищенности информационных систем, персональных данных </w:t>
      </w:r>
      <w:r w:rsidR="00D87FCE" w:rsidRPr="00D20B28">
        <w:rPr>
          <w:rFonts w:ascii="Times New Roman" w:eastAsia="Calibri" w:hAnsi="Times New Roman" w:cs="Times New Roman"/>
          <w:color w:val="auto"/>
          <w:sz w:val="28"/>
          <w:szCs w:val="28"/>
          <w:lang w:bidi="ar-SA"/>
        </w:rPr>
        <w:t xml:space="preserve">администрации Кутафинского сельского поселения </w:t>
      </w:r>
      <w:r w:rsidRPr="00D20B28">
        <w:rPr>
          <w:rFonts w:ascii="Times New Roman" w:eastAsia="Calibri" w:hAnsi="Times New Roman" w:cs="Times New Roman"/>
          <w:color w:val="auto"/>
          <w:sz w:val="28"/>
          <w:szCs w:val="28"/>
          <w:lang w:bidi="ar-SA"/>
        </w:rPr>
        <w:t>на основании собранных данных.</w:t>
      </w:r>
    </w:p>
    <w:p w14:paraId="67ACAC0D"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Определение уровня защищенности персональных данных при их обработке в информационных системах персональных данных.</w:t>
      </w:r>
    </w:p>
    <w:p w14:paraId="665154FF" w14:textId="77777777" w:rsidR="00D7287F" w:rsidRPr="00D20B28" w:rsidRDefault="00D7287F" w:rsidP="00D20B28">
      <w:pPr>
        <w:widowControl/>
        <w:tabs>
          <w:tab w:val="num" w:pos="1134"/>
          <w:tab w:val="num" w:pos="1303"/>
        </w:tabs>
        <w:suppressAutoHyphens/>
        <w:jc w:val="both"/>
        <w:rPr>
          <w:rFonts w:ascii="Times New Roman" w:eastAsia="Calibri" w:hAnsi="Times New Roman" w:cs="Times New Roman"/>
          <w:color w:val="auto"/>
          <w:sz w:val="28"/>
          <w:szCs w:val="28"/>
          <w:lang w:bidi="ar-SA"/>
        </w:rPr>
      </w:pPr>
    </w:p>
    <w:p w14:paraId="5936B884"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3.      Порядок формирования комиссии</w:t>
      </w:r>
    </w:p>
    <w:p w14:paraId="23517FCA" w14:textId="77777777" w:rsidR="00305B3D"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Комиссия формируется из числа штатных сотрудников </w:t>
      </w:r>
      <w:r w:rsidR="00D87FCE" w:rsidRPr="00D20B28">
        <w:rPr>
          <w:rFonts w:ascii="Times New Roman" w:eastAsia="Calibri" w:hAnsi="Times New Roman" w:cs="Times New Roman"/>
          <w:color w:val="auto"/>
          <w:sz w:val="28"/>
          <w:szCs w:val="28"/>
          <w:lang w:bidi="ar-SA"/>
        </w:rPr>
        <w:t xml:space="preserve">администрации Кутафинского </w:t>
      </w:r>
    </w:p>
    <w:p w14:paraId="08A02813" w14:textId="77777777" w:rsidR="00305B3D" w:rsidRPr="00D20B28" w:rsidRDefault="00305B3D"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w:t>
      </w:r>
      <w:r w:rsidR="00D87FCE" w:rsidRPr="00D20B28">
        <w:rPr>
          <w:rFonts w:ascii="Times New Roman" w:eastAsia="Calibri" w:hAnsi="Times New Roman" w:cs="Times New Roman"/>
          <w:color w:val="auto"/>
          <w:sz w:val="28"/>
          <w:szCs w:val="28"/>
          <w:lang w:bidi="ar-SA"/>
        </w:rPr>
        <w:t>сельского поселения</w:t>
      </w:r>
      <w:r w:rsidR="00D7287F" w:rsidRPr="00D20B28">
        <w:rPr>
          <w:rFonts w:ascii="Times New Roman" w:eastAsia="Calibri" w:hAnsi="Times New Roman" w:cs="Times New Roman"/>
          <w:color w:val="auto"/>
          <w:sz w:val="28"/>
          <w:szCs w:val="28"/>
          <w:lang w:bidi="ar-SA"/>
        </w:rPr>
        <w:t xml:space="preserve"> и по согласованию депутатов </w:t>
      </w:r>
      <w:r w:rsidR="00D87FCE" w:rsidRPr="00D20B28">
        <w:rPr>
          <w:rFonts w:ascii="Times New Roman" w:eastAsia="Calibri" w:hAnsi="Times New Roman" w:cs="Times New Roman"/>
          <w:color w:val="auto"/>
          <w:sz w:val="28"/>
          <w:szCs w:val="28"/>
          <w:lang w:bidi="ar-SA"/>
        </w:rPr>
        <w:t xml:space="preserve">сельского </w:t>
      </w:r>
      <w:r w:rsidR="00D7287F" w:rsidRPr="00D20B28">
        <w:rPr>
          <w:rFonts w:ascii="Times New Roman" w:eastAsia="Calibri" w:hAnsi="Times New Roman" w:cs="Times New Roman"/>
          <w:color w:val="auto"/>
          <w:sz w:val="28"/>
          <w:szCs w:val="28"/>
          <w:lang w:bidi="ar-SA"/>
        </w:rPr>
        <w:t xml:space="preserve">Совета, участвующих в </w:t>
      </w:r>
    </w:p>
    <w:p w14:paraId="032E2385" w14:textId="77777777" w:rsidR="00D7287F" w:rsidRPr="00D20B28" w:rsidRDefault="00305B3D"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w:t>
      </w:r>
      <w:r w:rsidR="00D7287F" w:rsidRPr="00D20B28">
        <w:rPr>
          <w:rFonts w:ascii="Times New Roman" w:eastAsia="Calibri" w:hAnsi="Times New Roman" w:cs="Times New Roman"/>
          <w:color w:val="auto"/>
          <w:sz w:val="28"/>
          <w:szCs w:val="28"/>
          <w:lang w:bidi="ar-SA"/>
        </w:rPr>
        <w:t>процессе обработки персональных данных.</w:t>
      </w:r>
    </w:p>
    <w:p w14:paraId="1C1544CA"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В состав Комиссии входит не менее четырех человек – членов Комиссии, в их числе – председатель Комиссии.</w:t>
      </w:r>
    </w:p>
    <w:p w14:paraId="76FCB7F2"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Члены комиссии назначаются Главой </w:t>
      </w:r>
      <w:r w:rsidR="00D87FCE" w:rsidRPr="00D20B28">
        <w:rPr>
          <w:rFonts w:ascii="Times New Roman" w:eastAsia="Calibri" w:hAnsi="Times New Roman" w:cs="Times New Roman"/>
          <w:color w:val="auto"/>
          <w:sz w:val="28"/>
          <w:szCs w:val="28"/>
          <w:lang w:bidi="ar-SA"/>
        </w:rPr>
        <w:t>администрации Кутафинского сельского поселения</w:t>
      </w:r>
      <w:r w:rsidRPr="00D20B28">
        <w:rPr>
          <w:rFonts w:ascii="Times New Roman" w:eastAsia="Calibri" w:hAnsi="Times New Roman" w:cs="Times New Roman"/>
          <w:color w:val="auto"/>
          <w:sz w:val="28"/>
          <w:szCs w:val="28"/>
          <w:lang w:bidi="ar-SA"/>
        </w:rPr>
        <w:t xml:space="preserve">. </w:t>
      </w:r>
    </w:p>
    <w:p w14:paraId="5829C975"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В случае изменения состава Комиссии, в </w:t>
      </w:r>
      <w:r w:rsidR="00D87FCE" w:rsidRPr="00D20B28">
        <w:rPr>
          <w:rFonts w:ascii="Times New Roman" w:eastAsia="Calibri" w:hAnsi="Times New Roman" w:cs="Times New Roman"/>
          <w:color w:val="auto"/>
          <w:sz w:val="28"/>
          <w:szCs w:val="28"/>
          <w:lang w:bidi="ar-SA"/>
        </w:rPr>
        <w:t>постановление</w:t>
      </w:r>
      <w:r w:rsidRPr="00D20B28">
        <w:rPr>
          <w:rFonts w:ascii="Times New Roman" w:eastAsia="Calibri" w:hAnsi="Times New Roman" w:cs="Times New Roman"/>
          <w:color w:val="auto"/>
          <w:sz w:val="28"/>
          <w:szCs w:val="28"/>
          <w:lang w:bidi="ar-SA"/>
        </w:rPr>
        <w:t xml:space="preserve"> вносятся соответствующие изменения.</w:t>
      </w:r>
    </w:p>
    <w:p w14:paraId="562261CC" w14:textId="77777777" w:rsidR="00D7287F" w:rsidRPr="00D20B28" w:rsidRDefault="00D7287F" w:rsidP="00D20B28">
      <w:pPr>
        <w:widowControl/>
        <w:tabs>
          <w:tab w:val="num" w:pos="1134"/>
        </w:tabs>
        <w:suppressAutoHyphens/>
        <w:jc w:val="both"/>
        <w:rPr>
          <w:rFonts w:ascii="Times New Roman" w:eastAsia="Calibri" w:hAnsi="Times New Roman" w:cs="Times New Roman"/>
          <w:color w:val="auto"/>
          <w:sz w:val="28"/>
          <w:szCs w:val="28"/>
          <w:lang w:bidi="ar-SA"/>
        </w:rPr>
      </w:pPr>
    </w:p>
    <w:p w14:paraId="000EB637"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4.   Полномочия комиссии</w:t>
      </w:r>
    </w:p>
    <w:p w14:paraId="4F710D0F" w14:textId="77777777" w:rsidR="00D7287F" w:rsidRPr="00D20B28" w:rsidRDefault="00D7287F" w:rsidP="00D20B28">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Для осуществления задач, указанных в разделе 2 настоящего Положения, Комиссия имеет право:</w:t>
      </w:r>
    </w:p>
    <w:p w14:paraId="3F0ED151" w14:textId="77777777" w:rsidR="00D7287F" w:rsidRPr="00D20B28" w:rsidRDefault="00D7287F" w:rsidP="00D20B28">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 Получать необходимые сведения у всех работников </w:t>
      </w:r>
      <w:r w:rsidR="00D87FCE" w:rsidRPr="00D20B28">
        <w:rPr>
          <w:rFonts w:ascii="Times New Roman" w:eastAsia="Calibri" w:hAnsi="Times New Roman" w:cs="Times New Roman"/>
          <w:color w:val="auto"/>
          <w:sz w:val="28"/>
          <w:szCs w:val="28"/>
          <w:lang w:bidi="ar-SA"/>
        </w:rPr>
        <w:t>администрации Кутафинского сельского поселения</w:t>
      </w:r>
      <w:r w:rsidRPr="00D20B28">
        <w:rPr>
          <w:rFonts w:ascii="Times New Roman" w:eastAsia="Calibri" w:hAnsi="Times New Roman" w:cs="Times New Roman"/>
          <w:color w:val="auto"/>
          <w:sz w:val="28"/>
          <w:szCs w:val="28"/>
          <w:lang w:bidi="ar-SA"/>
        </w:rPr>
        <w:t xml:space="preserve"> участвующих в обработке персональных данных.</w:t>
      </w:r>
    </w:p>
    <w:p w14:paraId="3680E1E0" w14:textId="77777777" w:rsidR="00D7287F" w:rsidRPr="00D20B28" w:rsidRDefault="00D7287F" w:rsidP="00D20B28">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Просматривать электронные базы данных и бумажные носители, содержащие персональные данные, с целью выявления состава обрабатываемых персональных данных.</w:t>
      </w:r>
    </w:p>
    <w:p w14:paraId="096612DD" w14:textId="77777777" w:rsidR="00D7287F" w:rsidRPr="00D20B28" w:rsidRDefault="00D7287F" w:rsidP="00D20B28">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Отслеживать технологический процесс обработки персональных данных.</w:t>
      </w:r>
    </w:p>
    <w:p w14:paraId="2BEE5C83" w14:textId="77777777" w:rsidR="00D7287F" w:rsidRPr="00D20B28" w:rsidRDefault="00D7287F" w:rsidP="00D20B28">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 Выявлять или получать готовые сведения о структуре локальной вычислительной   сети </w:t>
      </w:r>
      <w:r w:rsidR="00D87FCE" w:rsidRPr="00D20B28">
        <w:rPr>
          <w:rFonts w:ascii="Times New Roman" w:eastAsia="Calibri" w:hAnsi="Times New Roman" w:cs="Times New Roman"/>
          <w:color w:val="auto"/>
          <w:sz w:val="28"/>
          <w:szCs w:val="28"/>
          <w:lang w:bidi="ar-SA"/>
        </w:rPr>
        <w:t>администрации Кутафинского сельского поселения</w:t>
      </w:r>
      <w:r w:rsidRPr="00D20B28">
        <w:rPr>
          <w:rFonts w:ascii="Times New Roman" w:eastAsia="Calibri" w:hAnsi="Times New Roman" w:cs="Times New Roman"/>
          <w:color w:val="auto"/>
          <w:sz w:val="28"/>
          <w:szCs w:val="28"/>
          <w:lang w:bidi="ar-SA"/>
        </w:rPr>
        <w:t>.</w:t>
      </w:r>
    </w:p>
    <w:p w14:paraId="725FD837" w14:textId="77777777" w:rsidR="00D7287F" w:rsidRPr="00D20B28" w:rsidRDefault="00D7287F" w:rsidP="00D20B28">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Определять или получать готовые сведения о наличии и способах доступа к сетям общего пользования.</w:t>
      </w:r>
    </w:p>
    <w:p w14:paraId="61F6B2E2" w14:textId="77777777" w:rsidR="00D7287F" w:rsidRPr="00D20B28" w:rsidRDefault="00D7287F" w:rsidP="00D20B28">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-Определять или получать готовые сведения о технических и программных средствах обработки персональных данных.</w:t>
      </w:r>
    </w:p>
    <w:p w14:paraId="50398083" w14:textId="77777777" w:rsidR="00D7287F" w:rsidRPr="00D20B28" w:rsidRDefault="00D7287F" w:rsidP="00D20B28">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Определять или получать готовые сведения об условиях, местах и способах передачи персональных данных в сторонние организации.</w:t>
      </w:r>
    </w:p>
    <w:p w14:paraId="4903F775"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p>
    <w:p w14:paraId="3839237D"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5.     Отчетность комиссии</w:t>
      </w:r>
    </w:p>
    <w:p w14:paraId="0313400A" w14:textId="77777777" w:rsidR="00D7287F" w:rsidRPr="00D20B28" w:rsidRDefault="00D7287F" w:rsidP="00D20B28">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Комиссия при выполнении своих задач должна составить протокол заседания комиссии.</w:t>
      </w:r>
    </w:p>
    <w:p w14:paraId="148C7A01" w14:textId="77777777" w:rsidR="00D7287F" w:rsidRPr="00D20B28" w:rsidRDefault="00D7287F" w:rsidP="00D20B28">
      <w:pPr>
        <w:widowControl/>
        <w:tabs>
          <w:tab w:val="num"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В результате своей деятельности Комиссия должна составить Акт(ы) определения уровня защищенности персональных данных и класса защищенности информационных систем персональных данных.</w:t>
      </w:r>
    </w:p>
    <w:p w14:paraId="6C313EF2" w14:textId="77777777" w:rsidR="00D7287F" w:rsidRPr="00D20B28" w:rsidRDefault="00D7287F" w:rsidP="00D20B28">
      <w:pPr>
        <w:widowControl/>
        <w:jc w:val="both"/>
        <w:rPr>
          <w:rFonts w:ascii="Times New Roman" w:eastAsia="Times New Roman" w:hAnsi="Times New Roman" w:cs="Times New Roman"/>
          <w:color w:val="auto"/>
          <w:sz w:val="28"/>
          <w:szCs w:val="28"/>
          <w:lang w:bidi="ar-SA"/>
        </w:rPr>
      </w:pPr>
    </w:p>
    <w:p w14:paraId="3848BECE" w14:textId="77777777" w:rsidR="00D7287F" w:rsidRPr="00D20B28" w:rsidRDefault="00D7287F" w:rsidP="00D20B28">
      <w:pPr>
        <w:widowControl/>
        <w:jc w:val="both"/>
        <w:rPr>
          <w:rFonts w:ascii="Times New Roman" w:eastAsia="Times New Roman" w:hAnsi="Times New Roman" w:cs="Times New Roman"/>
          <w:color w:val="auto"/>
          <w:sz w:val="28"/>
          <w:szCs w:val="28"/>
          <w:lang w:bidi="ar-SA"/>
        </w:rPr>
      </w:pPr>
    </w:p>
    <w:p w14:paraId="59CCA619" w14:textId="77777777" w:rsidR="00921C8F" w:rsidRPr="00D20B28" w:rsidRDefault="00921C8F" w:rsidP="00D20B28">
      <w:pPr>
        <w:widowControl/>
        <w:autoSpaceDN w:val="0"/>
        <w:rPr>
          <w:rFonts w:ascii="Times New Roman" w:eastAsia="Calibri" w:hAnsi="Times New Roman" w:cs="Times New Roman"/>
          <w:sz w:val="28"/>
          <w:szCs w:val="28"/>
          <w:shd w:val="clear" w:color="auto" w:fill="FFFFFF"/>
          <w:lang w:eastAsia="en-US" w:bidi="ar-SA"/>
        </w:rPr>
      </w:pPr>
    </w:p>
    <w:p w14:paraId="1B0CEEF1" w14:textId="77777777" w:rsidR="00F24AF4" w:rsidRPr="00D20B28" w:rsidRDefault="00F24AF4" w:rsidP="00D20B28">
      <w:pPr>
        <w:autoSpaceDE w:val="0"/>
        <w:autoSpaceDN w:val="0"/>
        <w:adjustRightInd w:val="0"/>
        <w:jc w:val="center"/>
        <w:rPr>
          <w:rFonts w:ascii="Times New Roman" w:eastAsia="Calibri" w:hAnsi="Times New Roman" w:cs="Times New Roman"/>
          <w:color w:val="auto"/>
          <w:sz w:val="28"/>
          <w:szCs w:val="28"/>
          <w:lang w:bidi="ar-SA"/>
        </w:rPr>
      </w:pPr>
    </w:p>
    <w:p w14:paraId="5A374F91" w14:textId="77777777" w:rsidR="007149F9" w:rsidRPr="00D20B28" w:rsidRDefault="007149F9" w:rsidP="00D20B28">
      <w:pPr>
        <w:widowControl/>
        <w:jc w:val="center"/>
        <w:rPr>
          <w:rFonts w:ascii="Times New Roman" w:hAnsi="Times New Roman" w:cs="Times New Roman"/>
          <w:sz w:val="28"/>
          <w:szCs w:val="28"/>
        </w:rPr>
      </w:pPr>
    </w:p>
    <w:p w14:paraId="16F45A79" w14:textId="77777777" w:rsidR="007008BC" w:rsidRPr="00D20B28" w:rsidRDefault="007008BC" w:rsidP="00D20B28">
      <w:pPr>
        <w:widowControl/>
        <w:jc w:val="center"/>
        <w:rPr>
          <w:rFonts w:ascii="Times New Roman" w:hAnsi="Times New Roman" w:cs="Times New Roman"/>
          <w:sz w:val="28"/>
          <w:szCs w:val="28"/>
        </w:rPr>
      </w:pPr>
    </w:p>
    <w:p w14:paraId="373FA3E8" w14:textId="77777777" w:rsidR="007008BC" w:rsidRPr="00D20B28" w:rsidRDefault="007008BC" w:rsidP="00D20B28">
      <w:pPr>
        <w:widowControl/>
        <w:jc w:val="center"/>
        <w:rPr>
          <w:rFonts w:ascii="Times New Roman" w:hAnsi="Times New Roman" w:cs="Times New Roman"/>
          <w:sz w:val="28"/>
          <w:szCs w:val="28"/>
        </w:rPr>
      </w:pPr>
    </w:p>
    <w:p w14:paraId="1F7FCDDB" w14:textId="77777777" w:rsidR="007008BC" w:rsidRPr="00D20B28" w:rsidRDefault="007008BC" w:rsidP="00D20B28">
      <w:pPr>
        <w:widowControl/>
        <w:jc w:val="center"/>
        <w:rPr>
          <w:rFonts w:ascii="Times New Roman" w:hAnsi="Times New Roman" w:cs="Times New Roman"/>
          <w:sz w:val="28"/>
          <w:szCs w:val="28"/>
        </w:rPr>
      </w:pPr>
    </w:p>
    <w:p w14:paraId="0509047B" w14:textId="77777777" w:rsidR="007008BC" w:rsidRPr="00D20B28" w:rsidRDefault="007008BC" w:rsidP="00D20B28">
      <w:pPr>
        <w:widowControl/>
        <w:jc w:val="center"/>
        <w:rPr>
          <w:rFonts w:ascii="Times New Roman" w:hAnsi="Times New Roman" w:cs="Times New Roman"/>
          <w:sz w:val="28"/>
          <w:szCs w:val="28"/>
        </w:rPr>
      </w:pPr>
    </w:p>
    <w:p w14:paraId="45FDA5D2" w14:textId="77777777" w:rsidR="007008BC" w:rsidRPr="00D20B28" w:rsidRDefault="007008BC" w:rsidP="00D20B28">
      <w:pPr>
        <w:widowControl/>
        <w:jc w:val="center"/>
        <w:rPr>
          <w:rFonts w:ascii="Times New Roman" w:hAnsi="Times New Roman" w:cs="Times New Roman"/>
          <w:sz w:val="28"/>
          <w:szCs w:val="28"/>
        </w:rPr>
      </w:pPr>
    </w:p>
    <w:p w14:paraId="2ECF398A" w14:textId="77777777" w:rsidR="007008BC" w:rsidRPr="00D20B28" w:rsidRDefault="007008BC" w:rsidP="00D20B28">
      <w:pPr>
        <w:widowControl/>
        <w:jc w:val="center"/>
        <w:rPr>
          <w:rFonts w:ascii="Times New Roman" w:hAnsi="Times New Roman" w:cs="Times New Roman"/>
          <w:sz w:val="28"/>
          <w:szCs w:val="28"/>
        </w:rPr>
      </w:pPr>
    </w:p>
    <w:p w14:paraId="5EDF2B36" w14:textId="77777777" w:rsidR="007008BC" w:rsidRPr="00D20B28" w:rsidRDefault="007008BC" w:rsidP="00D20B28">
      <w:pPr>
        <w:widowControl/>
        <w:jc w:val="center"/>
        <w:rPr>
          <w:rFonts w:ascii="Times New Roman" w:hAnsi="Times New Roman" w:cs="Times New Roman"/>
          <w:sz w:val="28"/>
          <w:szCs w:val="28"/>
        </w:rPr>
      </w:pPr>
    </w:p>
    <w:p w14:paraId="3289ACC8" w14:textId="77777777" w:rsidR="007008BC" w:rsidRPr="00D20B28" w:rsidRDefault="007008BC" w:rsidP="00D20B28">
      <w:pPr>
        <w:widowControl/>
        <w:jc w:val="center"/>
        <w:rPr>
          <w:rFonts w:ascii="Times New Roman" w:hAnsi="Times New Roman" w:cs="Times New Roman"/>
          <w:sz w:val="28"/>
          <w:szCs w:val="28"/>
        </w:rPr>
      </w:pPr>
    </w:p>
    <w:p w14:paraId="66B6394A" w14:textId="77777777" w:rsidR="007008BC" w:rsidRPr="00D20B28" w:rsidRDefault="007008BC" w:rsidP="00D20B28">
      <w:pPr>
        <w:widowControl/>
        <w:jc w:val="center"/>
        <w:rPr>
          <w:rFonts w:ascii="Times New Roman" w:hAnsi="Times New Roman" w:cs="Times New Roman"/>
          <w:sz w:val="28"/>
          <w:szCs w:val="28"/>
        </w:rPr>
      </w:pPr>
    </w:p>
    <w:p w14:paraId="77C0B468" w14:textId="77777777" w:rsidR="007008BC" w:rsidRPr="00D20B28" w:rsidRDefault="007008BC" w:rsidP="00D20B28">
      <w:pPr>
        <w:widowControl/>
        <w:jc w:val="center"/>
        <w:rPr>
          <w:rFonts w:ascii="Times New Roman" w:hAnsi="Times New Roman" w:cs="Times New Roman"/>
          <w:sz w:val="28"/>
          <w:szCs w:val="28"/>
        </w:rPr>
      </w:pPr>
    </w:p>
    <w:p w14:paraId="36D5E288" w14:textId="77777777" w:rsidR="007008BC" w:rsidRPr="00D20B28" w:rsidRDefault="007008BC" w:rsidP="00D20B28">
      <w:pPr>
        <w:widowControl/>
        <w:jc w:val="center"/>
        <w:rPr>
          <w:rFonts w:ascii="Times New Roman" w:hAnsi="Times New Roman" w:cs="Times New Roman"/>
          <w:sz w:val="28"/>
          <w:szCs w:val="28"/>
        </w:rPr>
      </w:pPr>
    </w:p>
    <w:p w14:paraId="466052D9" w14:textId="77777777" w:rsidR="007008BC" w:rsidRPr="00D20B28" w:rsidRDefault="007008BC" w:rsidP="00D20B28">
      <w:pPr>
        <w:widowControl/>
        <w:jc w:val="center"/>
        <w:rPr>
          <w:rFonts w:ascii="Times New Roman" w:hAnsi="Times New Roman" w:cs="Times New Roman"/>
          <w:sz w:val="28"/>
          <w:szCs w:val="28"/>
        </w:rPr>
      </w:pPr>
    </w:p>
    <w:p w14:paraId="785727B2" w14:textId="77777777" w:rsidR="007008BC" w:rsidRPr="00D20B28" w:rsidRDefault="007008BC" w:rsidP="00D20B28">
      <w:pPr>
        <w:widowControl/>
        <w:jc w:val="center"/>
        <w:rPr>
          <w:rFonts w:ascii="Times New Roman" w:hAnsi="Times New Roman" w:cs="Times New Roman"/>
          <w:sz w:val="28"/>
          <w:szCs w:val="28"/>
        </w:rPr>
      </w:pPr>
    </w:p>
    <w:p w14:paraId="429AC1D6" w14:textId="77777777" w:rsidR="007008BC" w:rsidRPr="00D20B28" w:rsidRDefault="007008BC" w:rsidP="00D20B28">
      <w:pPr>
        <w:widowControl/>
        <w:jc w:val="center"/>
        <w:rPr>
          <w:rFonts w:ascii="Times New Roman" w:hAnsi="Times New Roman" w:cs="Times New Roman"/>
          <w:sz w:val="28"/>
          <w:szCs w:val="28"/>
        </w:rPr>
      </w:pPr>
    </w:p>
    <w:p w14:paraId="460B176B" w14:textId="77777777" w:rsidR="007008BC" w:rsidRPr="00D20B28" w:rsidRDefault="007008BC" w:rsidP="00D20B28">
      <w:pPr>
        <w:widowControl/>
        <w:jc w:val="center"/>
        <w:rPr>
          <w:rFonts w:ascii="Times New Roman" w:hAnsi="Times New Roman" w:cs="Times New Roman"/>
          <w:sz w:val="28"/>
          <w:szCs w:val="28"/>
        </w:rPr>
      </w:pPr>
    </w:p>
    <w:p w14:paraId="328E3432" w14:textId="77777777" w:rsidR="007008BC" w:rsidRPr="00D20B28" w:rsidRDefault="007008BC" w:rsidP="00D20B28">
      <w:pPr>
        <w:widowControl/>
        <w:jc w:val="center"/>
        <w:rPr>
          <w:rFonts w:ascii="Times New Roman" w:hAnsi="Times New Roman" w:cs="Times New Roman"/>
          <w:sz w:val="28"/>
          <w:szCs w:val="28"/>
        </w:rPr>
      </w:pPr>
    </w:p>
    <w:p w14:paraId="14753137" w14:textId="77777777" w:rsidR="007008BC" w:rsidRPr="00D20B28" w:rsidRDefault="007008BC" w:rsidP="00D20B28">
      <w:pPr>
        <w:widowControl/>
        <w:jc w:val="center"/>
        <w:rPr>
          <w:rFonts w:ascii="Times New Roman" w:hAnsi="Times New Roman" w:cs="Times New Roman"/>
          <w:sz w:val="28"/>
          <w:szCs w:val="28"/>
        </w:rPr>
      </w:pPr>
    </w:p>
    <w:p w14:paraId="6EEDD6A8" w14:textId="77777777" w:rsidR="007008BC" w:rsidRPr="00D20B28" w:rsidRDefault="007008BC" w:rsidP="00D20B28">
      <w:pPr>
        <w:widowControl/>
        <w:jc w:val="right"/>
        <w:rPr>
          <w:rFonts w:ascii="Times New Roman" w:eastAsia="Calibri" w:hAnsi="Times New Roman" w:cs="Times New Roman"/>
          <w:color w:val="auto"/>
          <w:sz w:val="28"/>
          <w:szCs w:val="28"/>
          <w:lang w:eastAsia="en-US" w:bidi="ar-SA"/>
        </w:rPr>
      </w:pPr>
    </w:p>
    <w:p w14:paraId="3550D668" w14:textId="77777777" w:rsidR="007008BC" w:rsidRPr="00D20B28" w:rsidRDefault="007008BC" w:rsidP="00D20B28">
      <w:pPr>
        <w:widowControl/>
        <w:jc w:val="right"/>
        <w:rPr>
          <w:rFonts w:ascii="Times New Roman" w:eastAsia="Calibri" w:hAnsi="Times New Roman" w:cs="Times New Roman"/>
          <w:color w:val="auto"/>
          <w:sz w:val="28"/>
          <w:szCs w:val="28"/>
          <w:lang w:eastAsia="en-US" w:bidi="ar-SA"/>
        </w:rPr>
      </w:pPr>
    </w:p>
    <w:p w14:paraId="793E127E" w14:textId="77777777" w:rsidR="007008BC" w:rsidRPr="00D20B28" w:rsidRDefault="007008BC" w:rsidP="00D20B28">
      <w:pPr>
        <w:widowControl/>
        <w:jc w:val="right"/>
        <w:rPr>
          <w:rFonts w:ascii="Times New Roman" w:eastAsia="Calibri" w:hAnsi="Times New Roman" w:cs="Times New Roman"/>
          <w:color w:val="auto"/>
          <w:sz w:val="28"/>
          <w:szCs w:val="28"/>
          <w:lang w:eastAsia="en-US" w:bidi="ar-SA"/>
        </w:rPr>
      </w:pPr>
    </w:p>
    <w:p w14:paraId="5D586D40" w14:textId="77777777" w:rsidR="00D87FCE" w:rsidRPr="00D20B28" w:rsidRDefault="00D87FCE" w:rsidP="00D20B28">
      <w:pPr>
        <w:widowControl/>
        <w:jc w:val="right"/>
        <w:rPr>
          <w:rFonts w:ascii="Times New Roman" w:eastAsia="Calibri" w:hAnsi="Times New Roman" w:cs="Times New Roman"/>
          <w:color w:val="auto"/>
          <w:sz w:val="28"/>
          <w:szCs w:val="28"/>
          <w:lang w:eastAsia="en-US" w:bidi="ar-SA"/>
        </w:rPr>
      </w:pPr>
    </w:p>
    <w:p w14:paraId="2464054C" w14:textId="77777777" w:rsidR="00D87FCE" w:rsidRPr="00D20B28" w:rsidRDefault="00D87FCE" w:rsidP="00D20B28">
      <w:pPr>
        <w:widowControl/>
        <w:jc w:val="right"/>
        <w:rPr>
          <w:rFonts w:ascii="Times New Roman" w:eastAsia="Calibri" w:hAnsi="Times New Roman" w:cs="Times New Roman"/>
          <w:color w:val="auto"/>
          <w:sz w:val="28"/>
          <w:szCs w:val="28"/>
          <w:lang w:eastAsia="en-US" w:bidi="ar-SA"/>
        </w:rPr>
      </w:pPr>
    </w:p>
    <w:p w14:paraId="2C2BEE4E" w14:textId="77777777" w:rsidR="00D87FCE" w:rsidRPr="00D20B28" w:rsidRDefault="00D87FCE"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Приложение 4 к постановлению</w:t>
      </w:r>
    </w:p>
    <w:p w14:paraId="2C61FAEE" w14:textId="77777777" w:rsidR="00D87FCE" w:rsidRPr="00D20B28" w:rsidRDefault="00D87FCE"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администрации Кутафинского сельского поселения</w:t>
      </w:r>
    </w:p>
    <w:p w14:paraId="45E45913" w14:textId="77777777" w:rsidR="00D87FCE" w:rsidRPr="00D20B28" w:rsidRDefault="00D87FCE"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Кромского района Орловской области  </w:t>
      </w:r>
    </w:p>
    <w:p w14:paraId="6439F4DC" w14:textId="77777777" w:rsidR="00D87FCE" w:rsidRPr="00D20B28" w:rsidRDefault="00D87FCE"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p>
    <w:p w14:paraId="1E73764A" w14:textId="77777777" w:rsidR="00D87FCE" w:rsidRPr="00D20B28" w:rsidRDefault="00D87FCE"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proofErr w:type="gramStart"/>
      <w:r w:rsidRPr="00D20B28">
        <w:rPr>
          <w:rFonts w:ascii="Times New Roman" w:eastAsia="Calibri" w:hAnsi="Times New Roman" w:cs="Times New Roman"/>
          <w:color w:val="auto"/>
          <w:sz w:val="28"/>
          <w:szCs w:val="28"/>
          <w:lang w:eastAsia="en-US" w:bidi="ar-SA"/>
        </w:rPr>
        <w:t>от  19.12.2025</w:t>
      </w:r>
      <w:proofErr w:type="gramEnd"/>
      <w:r w:rsidRPr="00D20B28">
        <w:rPr>
          <w:rFonts w:ascii="Times New Roman" w:eastAsia="Calibri" w:hAnsi="Times New Roman" w:cs="Times New Roman"/>
          <w:color w:val="auto"/>
          <w:sz w:val="28"/>
          <w:szCs w:val="28"/>
          <w:lang w:eastAsia="en-US" w:bidi="ar-SA"/>
        </w:rPr>
        <w:t xml:space="preserve"> № 69</w:t>
      </w:r>
    </w:p>
    <w:p w14:paraId="4E8DAA9B" w14:textId="77777777" w:rsidR="007008BC" w:rsidRPr="00D20B28" w:rsidRDefault="007008BC" w:rsidP="00D20B28">
      <w:pPr>
        <w:widowControl/>
        <w:jc w:val="right"/>
        <w:rPr>
          <w:rFonts w:ascii="Times New Roman" w:eastAsia="Times New Roman" w:hAnsi="Times New Roman" w:cs="Times New Roman"/>
          <w:color w:val="auto"/>
          <w:sz w:val="28"/>
          <w:szCs w:val="28"/>
          <w:lang w:bidi="ar-SA"/>
        </w:rPr>
      </w:pPr>
    </w:p>
    <w:p w14:paraId="2BD6DF37" w14:textId="77777777" w:rsidR="007008BC" w:rsidRPr="00D20B28" w:rsidRDefault="007008BC" w:rsidP="00D20B28">
      <w:pPr>
        <w:widowControl/>
        <w:jc w:val="both"/>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Pr="00D20B28">
        <w:rPr>
          <w:rFonts w:ascii="Times New Roman" w:eastAsia="Times New Roman" w:hAnsi="Times New Roman" w:cs="Times New Roman"/>
          <w:b/>
          <w:color w:val="auto"/>
          <w:sz w:val="28"/>
          <w:szCs w:val="28"/>
          <w:lang w:bidi="ar-SA"/>
        </w:rPr>
        <w:t>ПРОТОКОЛ № __</w:t>
      </w:r>
    </w:p>
    <w:p w14:paraId="6D3E11D3" w14:textId="77777777" w:rsidR="007008BC" w:rsidRPr="00D20B28" w:rsidRDefault="007008BC" w:rsidP="00D20B28">
      <w:pPr>
        <w:widowControl/>
        <w:jc w:val="both"/>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 xml:space="preserve">                                  заседания комиссии по защите информации</w:t>
      </w:r>
    </w:p>
    <w:p w14:paraId="013ECB7C"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tbl>
      <w:tblPr>
        <w:tblW w:w="0" w:type="auto"/>
        <w:tblLook w:val="04A0" w:firstRow="1" w:lastRow="0" w:firstColumn="1" w:lastColumn="0" w:noHBand="0" w:noVBand="1"/>
      </w:tblPr>
      <w:tblGrid>
        <w:gridCol w:w="3114"/>
        <w:gridCol w:w="6231"/>
      </w:tblGrid>
      <w:tr w:rsidR="007008BC" w:rsidRPr="00D20B28" w14:paraId="013A9D1D" w14:textId="77777777" w:rsidTr="00C76A1E">
        <w:tc>
          <w:tcPr>
            <w:tcW w:w="3114" w:type="dxa"/>
          </w:tcPr>
          <w:p w14:paraId="61110306"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Дата и время проведения</w:t>
            </w:r>
          </w:p>
        </w:tc>
        <w:tc>
          <w:tcPr>
            <w:tcW w:w="6231" w:type="dxa"/>
          </w:tcPr>
          <w:p w14:paraId="64ADF91C"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______________________________________</w:t>
            </w:r>
          </w:p>
        </w:tc>
      </w:tr>
      <w:tr w:rsidR="007008BC" w:rsidRPr="00D20B28" w14:paraId="5F5EA029" w14:textId="77777777" w:rsidTr="00C76A1E">
        <w:tc>
          <w:tcPr>
            <w:tcW w:w="3114" w:type="dxa"/>
          </w:tcPr>
          <w:p w14:paraId="40AA1144"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Место проведения</w:t>
            </w:r>
          </w:p>
        </w:tc>
        <w:tc>
          <w:tcPr>
            <w:tcW w:w="6231" w:type="dxa"/>
          </w:tcPr>
          <w:p w14:paraId="57652C3A"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______________________________________</w:t>
            </w:r>
          </w:p>
        </w:tc>
      </w:tr>
    </w:tbl>
    <w:p w14:paraId="4C331EBC"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bl>
      <w:tblPr>
        <w:tblW w:w="5000" w:type="pct"/>
        <w:tblLayout w:type="fixed"/>
        <w:tblLook w:val="01E0" w:firstRow="1" w:lastRow="1" w:firstColumn="1" w:lastColumn="1" w:noHBand="0" w:noVBand="0"/>
      </w:tblPr>
      <w:tblGrid>
        <w:gridCol w:w="3472"/>
        <w:gridCol w:w="4864"/>
        <w:gridCol w:w="2079"/>
      </w:tblGrid>
      <w:tr w:rsidR="007008BC" w:rsidRPr="00D20B28" w14:paraId="3CEE0A2F" w14:textId="77777777" w:rsidTr="00C76A1E">
        <w:trPr>
          <w:trHeight w:val="20"/>
        </w:trPr>
        <w:tc>
          <w:tcPr>
            <w:tcW w:w="1667" w:type="pct"/>
            <w:vAlign w:val="center"/>
            <w:hideMark/>
          </w:tcPr>
          <w:p w14:paraId="602EE3F8"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Председатель комиссии</w:t>
            </w:r>
          </w:p>
        </w:tc>
        <w:tc>
          <w:tcPr>
            <w:tcW w:w="2335" w:type="pct"/>
            <w:vAlign w:val="center"/>
            <w:hideMark/>
          </w:tcPr>
          <w:p w14:paraId="01EC7A7D"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tc>
        <w:tc>
          <w:tcPr>
            <w:tcW w:w="998" w:type="pct"/>
            <w:vAlign w:val="center"/>
          </w:tcPr>
          <w:p w14:paraId="6823B545"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tc>
      </w:tr>
      <w:tr w:rsidR="007008BC" w:rsidRPr="00D20B28" w14:paraId="15769476" w14:textId="77777777" w:rsidTr="00C76A1E">
        <w:trPr>
          <w:trHeight w:val="1208"/>
        </w:trPr>
        <w:tc>
          <w:tcPr>
            <w:tcW w:w="1667" w:type="pct"/>
            <w:hideMark/>
          </w:tcPr>
          <w:p w14:paraId="1309900F"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Члены комиссии</w:t>
            </w:r>
          </w:p>
        </w:tc>
        <w:tc>
          <w:tcPr>
            <w:tcW w:w="2335" w:type="pct"/>
            <w:vAlign w:val="center"/>
          </w:tcPr>
          <w:p w14:paraId="70E840E6"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190EB344"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63FFE6FB"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998" w:type="pct"/>
            <w:vAlign w:val="center"/>
          </w:tcPr>
          <w:p w14:paraId="6B4D1C9F"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0850001E"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00213839"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r>
    </w:tbl>
    <w:p w14:paraId="012A3DBA"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lastRenderedPageBreak/>
        <w:t>Повестка дня</w:t>
      </w:r>
    </w:p>
    <w:p w14:paraId="4C8EB5A8"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val="x-none" w:bidi="ar-SA"/>
        </w:rPr>
        <w:t xml:space="preserve">Определение информационных систем персональных данных (далее - </w:t>
      </w:r>
      <w:proofErr w:type="spellStart"/>
      <w:r w:rsidRPr="00D20B28">
        <w:rPr>
          <w:rFonts w:ascii="Times New Roman" w:eastAsia="Times New Roman" w:hAnsi="Times New Roman" w:cs="Times New Roman"/>
          <w:color w:val="auto"/>
          <w:sz w:val="28"/>
          <w:szCs w:val="28"/>
          <w:lang w:val="x-none" w:bidi="ar-SA"/>
        </w:rPr>
        <w:t>ИСПДн</w:t>
      </w:r>
      <w:proofErr w:type="spellEnd"/>
      <w:r w:rsidRPr="00D20B28">
        <w:rPr>
          <w:rFonts w:ascii="Times New Roman" w:eastAsia="Times New Roman" w:hAnsi="Times New Roman" w:cs="Times New Roman"/>
          <w:color w:val="auto"/>
          <w:sz w:val="28"/>
          <w:szCs w:val="28"/>
          <w:lang w:val="x-none" w:bidi="ar-SA"/>
        </w:rPr>
        <w:t xml:space="preserve">), принадлежащих </w:t>
      </w:r>
      <w:r w:rsidR="00D87FCE" w:rsidRPr="00D20B28">
        <w:rPr>
          <w:rFonts w:ascii="Times New Roman" w:eastAsia="Calibri" w:hAnsi="Times New Roman" w:cs="Times New Roman"/>
          <w:color w:val="auto"/>
          <w:sz w:val="28"/>
          <w:szCs w:val="28"/>
          <w:lang w:bidi="ar-SA"/>
        </w:rPr>
        <w:t>администрации Кутафинского сельского поселения</w:t>
      </w:r>
      <w:r w:rsidRPr="00D20B28">
        <w:rPr>
          <w:rFonts w:ascii="Times New Roman" w:eastAsia="Times New Roman" w:hAnsi="Times New Roman" w:cs="Times New Roman"/>
          <w:color w:val="auto"/>
          <w:sz w:val="28"/>
          <w:szCs w:val="28"/>
          <w:lang w:val="x-none" w:bidi="ar-SA"/>
        </w:rPr>
        <w:t>.</w:t>
      </w:r>
    </w:p>
    <w:p w14:paraId="19DBDD0F"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4864"/>
        <w:gridCol w:w="2079"/>
      </w:tblGrid>
      <w:tr w:rsidR="007008BC" w:rsidRPr="00D20B28" w14:paraId="53F8EF2F" w14:textId="77777777" w:rsidTr="00C76A1E">
        <w:tc>
          <w:tcPr>
            <w:tcW w:w="5000" w:type="pct"/>
            <w:gridSpan w:val="3"/>
            <w:tcBorders>
              <w:top w:val="nil"/>
              <w:left w:val="nil"/>
              <w:bottom w:val="nil"/>
              <w:right w:val="nil"/>
            </w:tcBorders>
          </w:tcPr>
          <w:p w14:paraId="22BC569A"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Слушали: __________________________________________________ доложил(а) исходные данные об </w:t>
            </w:r>
            <w:proofErr w:type="spellStart"/>
            <w:r w:rsidRPr="00D20B28">
              <w:rPr>
                <w:rFonts w:ascii="Times New Roman" w:eastAsia="Calibri" w:hAnsi="Times New Roman" w:cs="Times New Roman"/>
                <w:color w:val="auto"/>
                <w:sz w:val="28"/>
                <w:szCs w:val="28"/>
                <w:lang w:eastAsia="en-US" w:bidi="ar-SA"/>
              </w:rPr>
              <w:t>ИСПДн</w:t>
            </w:r>
            <w:proofErr w:type="spellEnd"/>
            <w:r w:rsidRPr="00D20B28">
              <w:rPr>
                <w:rFonts w:ascii="Times New Roman" w:eastAsia="Calibri" w:hAnsi="Times New Roman" w:cs="Times New Roman"/>
                <w:color w:val="auto"/>
                <w:sz w:val="28"/>
                <w:szCs w:val="28"/>
                <w:lang w:eastAsia="en-US" w:bidi="ar-SA"/>
              </w:rPr>
              <w:t xml:space="preserve"> </w:t>
            </w:r>
            <w:bookmarkStart w:id="0" w:name="OLE_LINK65"/>
            <w:bookmarkStart w:id="1" w:name="OLE_LINK66"/>
            <w:r w:rsidRPr="00D20B28">
              <w:rPr>
                <w:rFonts w:ascii="Times New Roman" w:eastAsia="Calibri" w:hAnsi="Times New Roman" w:cs="Times New Roman"/>
                <w:color w:val="auto"/>
                <w:sz w:val="28"/>
                <w:szCs w:val="28"/>
                <w:lang w:eastAsia="en-US" w:bidi="ar-SA"/>
              </w:rPr>
              <w:t>«</w:t>
            </w:r>
            <w:bookmarkEnd w:id="0"/>
            <w:bookmarkEnd w:id="1"/>
            <w:r w:rsidRPr="00D20B28">
              <w:rPr>
                <w:rFonts w:ascii="Times New Roman" w:eastAsia="Calibri" w:hAnsi="Times New Roman" w:cs="Times New Roman"/>
                <w:color w:val="auto"/>
                <w:sz w:val="28"/>
                <w:szCs w:val="28"/>
                <w:lang w:eastAsia="en-US" w:bidi="ar-SA"/>
              </w:rPr>
              <w:t>Наименование».</w:t>
            </w:r>
          </w:p>
          <w:p w14:paraId="2E5316BB"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p w14:paraId="449BD408"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Выступил(а): _________________________________________________ предложил(а) утвердить акт определения уровня защищенности персональных данных и класса защищённости </w:t>
            </w:r>
            <w:proofErr w:type="spellStart"/>
            <w:r w:rsidRPr="00D20B28">
              <w:rPr>
                <w:rFonts w:ascii="Times New Roman" w:eastAsia="Calibri" w:hAnsi="Times New Roman" w:cs="Times New Roman"/>
                <w:color w:val="auto"/>
                <w:sz w:val="28"/>
                <w:szCs w:val="28"/>
                <w:lang w:eastAsia="en-US" w:bidi="ar-SA"/>
              </w:rPr>
              <w:t>ИСПДн</w:t>
            </w:r>
            <w:proofErr w:type="spellEnd"/>
            <w:r w:rsidRPr="00D20B28">
              <w:rPr>
                <w:rFonts w:ascii="Times New Roman" w:eastAsia="Calibri" w:hAnsi="Times New Roman" w:cs="Times New Roman"/>
                <w:color w:val="auto"/>
                <w:sz w:val="28"/>
                <w:szCs w:val="28"/>
                <w:lang w:eastAsia="en-US" w:bidi="ar-SA"/>
              </w:rPr>
              <w:t xml:space="preserve"> «Наименование».</w:t>
            </w:r>
          </w:p>
          <w:p w14:paraId="2922176A"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p w14:paraId="1BE9158D"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Постановили:</w:t>
            </w:r>
          </w:p>
          <w:p w14:paraId="57EC861B"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Утвердить акт определения уровня защищенности персональных данных и класса защищённости ИС «Наименование».</w:t>
            </w:r>
          </w:p>
          <w:p w14:paraId="27E1A961"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p w14:paraId="172BB37A"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bookmarkStart w:id="2" w:name="OLE_LINK80"/>
            <w:r w:rsidRPr="00D20B28">
              <w:rPr>
                <w:rFonts w:ascii="Times New Roman" w:eastAsia="Calibri" w:hAnsi="Times New Roman" w:cs="Times New Roman"/>
                <w:color w:val="auto"/>
                <w:sz w:val="28"/>
                <w:szCs w:val="28"/>
                <w:lang w:eastAsia="en-US" w:bidi="ar-SA"/>
              </w:rPr>
              <w:t xml:space="preserve">2. Слушали: __________________________________________________ доложил(а) исходные данные об </w:t>
            </w:r>
            <w:proofErr w:type="spellStart"/>
            <w:r w:rsidRPr="00D20B28">
              <w:rPr>
                <w:rFonts w:ascii="Times New Roman" w:eastAsia="Calibri" w:hAnsi="Times New Roman" w:cs="Times New Roman"/>
                <w:color w:val="auto"/>
                <w:sz w:val="28"/>
                <w:szCs w:val="28"/>
                <w:lang w:eastAsia="en-US" w:bidi="ar-SA"/>
              </w:rPr>
              <w:t>ИСПДн</w:t>
            </w:r>
            <w:proofErr w:type="spellEnd"/>
            <w:r w:rsidRPr="00D20B28">
              <w:rPr>
                <w:rFonts w:ascii="Times New Roman" w:eastAsia="Calibri" w:hAnsi="Times New Roman" w:cs="Times New Roman"/>
                <w:color w:val="auto"/>
                <w:sz w:val="28"/>
                <w:szCs w:val="28"/>
                <w:lang w:eastAsia="en-US" w:bidi="ar-SA"/>
              </w:rPr>
              <w:t xml:space="preserve"> «Наименование».</w:t>
            </w:r>
          </w:p>
          <w:p w14:paraId="0290FC82"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p w14:paraId="0F33A8A6"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Выступил(а): _________________________________________________ предложил(а) утвердить акт определения уровня защищенности персональных данных и класса защищённости </w:t>
            </w:r>
            <w:proofErr w:type="spellStart"/>
            <w:r w:rsidRPr="00D20B28">
              <w:rPr>
                <w:rFonts w:ascii="Times New Roman" w:eastAsia="Calibri" w:hAnsi="Times New Roman" w:cs="Times New Roman"/>
                <w:color w:val="auto"/>
                <w:sz w:val="28"/>
                <w:szCs w:val="28"/>
                <w:lang w:eastAsia="en-US" w:bidi="ar-SA"/>
              </w:rPr>
              <w:t>ИСПДн</w:t>
            </w:r>
            <w:proofErr w:type="spellEnd"/>
            <w:r w:rsidRPr="00D20B28">
              <w:rPr>
                <w:rFonts w:ascii="Times New Roman" w:eastAsia="Calibri" w:hAnsi="Times New Roman" w:cs="Times New Roman"/>
                <w:color w:val="auto"/>
                <w:sz w:val="28"/>
                <w:szCs w:val="28"/>
                <w:lang w:eastAsia="en-US" w:bidi="ar-SA"/>
              </w:rPr>
              <w:t xml:space="preserve"> «Наименование».</w:t>
            </w:r>
          </w:p>
          <w:p w14:paraId="4BD99C3B"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p w14:paraId="764B6F8D"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Постановили:</w:t>
            </w:r>
          </w:p>
          <w:p w14:paraId="4703788C"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Утвердить акт определения уровня защищенности персональных данных и класса защищённости ИС «Наименование».</w:t>
            </w:r>
            <w:bookmarkEnd w:id="2"/>
          </w:p>
          <w:p w14:paraId="6B34644E"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r>
      <w:tr w:rsidR="007008BC" w:rsidRPr="00D20B28" w14:paraId="4B3D65AE" w14:textId="77777777" w:rsidTr="00C76A1E">
        <w:tblPrEx>
          <w:tblLook w:val="01E0" w:firstRow="1" w:lastRow="1" w:firstColumn="1" w:lastColumn="1" w:noHBand="0" w:noVBand="0"/>
        </w:tblPrEx>
        <w:trPr>
          <w:trHeight w:val="20"/>
        </w:trPr>
        <w:tc>
          <w:tcPr>
            <w:tcW w:w="1667" w:type="pct"/>
            <w:tcBorders>
              <w:top w:val="nil"/>
              <w:left w:val="nil"/>
              <w:bottom w:val="nil"/>
              <w:right w:val="nil"/>
            </w:tcBorders>
            <w:vAlign w:val="center"/>
            <w:hideMark/>
          </w:tcPr>
          <w:p w14:paraId="0FFCB8D1"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Председатель комиссии</w:t>
            </w:r>
          </w:p>
        </w:tc>
        <w:tc>
          <w:tcPr>
            <w:tcW w:w="2335" w:type="pct"/>
            <w:tcBorders>
              <w:top w:val="nil"/>
              <w:left w:val="nil"/>
              <w:bottom w:val="nil"/>
              <w:right w:val="nil"/>
            </w:tcBorders>
            <w:vAlign w:val="center"/>
            <w:hideMark/>
          </w:tcPr>
          <w:p w14:paraId="6D4ADC20"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tc>
        <w:tc>
          <w:tcPr>
            <w:tcW w:w="998" w:type="pct"/>
            <w:tcBorders>
              <w:top w:val="nil"/>
              <w:left w:val="nil"/>
              <w:bottom w:val="nil"/>
              <w:right w:val="nil"/>
            </w:tcBorders>
            <w:vAlign w:val="center"/>
          </w:tcPr>
          <w:p w14:paraId="6BEBAC49"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tc>
      </w:tr>
      <w:tr w:rsidR="007008BC" w:rsidRPr="00D20B28" w14:paraId="45CC36B7" w14:textId="77777777" w:rsidTr="00C76A1E">
        <w:tblPrEx>
          <w:tblLook w:val="01E0" w:firstRow="1" w:lastRow="1" w:firstColumn="1" w:lastColumn="1" w:noHBand="0" w:noVBand="0"/>
        </w:tblPrEx>
        <w:trPr>
          <w:trHeight w:val="1208"/>
        </w:trPr>
        <w:tc>
          <w:tcPr>
            <w:tcW w:w="1667" w:type="pct"/>
            <w:tcBorders>
              <w:top w:val="nil"/>
              <w:left w:val="nil"/>
              <w:bottom w:val="nil"/>
              <w:right w:val="nil"/>
            </w:tcBorders>
            <w:hideMark/>
          </w:tcPr>
          <w:p w14:paraId="0D72931D"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Секретарь комиссии</w:t>
            </w:r>
          </w:p>
          <w:p w14:paraId="7F827D46"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Члены комиссии</w:t>
            </w:r>
          </w:p>
        </w:tc>
        <w:tc>
          <w:tcPr>
            <w:tcW w:w="2335" w:type="pct"/>
            <w:tcBorders>
              <w:top w:val="nil"/>
              <w:left w:val="nil"/>
              <w:bottom w:val="nil"/>
              <w:right w:val="nil"/>
            </w:tcBorders>
            <w:vAlign w:val="center"/>
          </w:tcPr>
          <w:p w14:paraId="4C0CDA0B"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2415BC54"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70E69E4E"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5A541497"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tc>
        <w:tc>
          <w:tcPr>
            <w:tcW w:w="998" w:type="pct"/>
            <w:tcBorders>
              <w:top w:val="nil"/>
              <w:left w:val="nil"/>
              <w:bottom w:val="nil"/>
              <w:right w:val="nil"/>
            </w:tcBorders>
            <w:vAlign w:val="center"/>
          </w:tcPr>
          <w:p w14:paraId="66A6C13D"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26503FF1"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6FB1C0E9"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1142ABF9"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tc>
      </w:tr>
    </w:tbl>
    <w:p w14:paraId="465BDA5B"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4CD4A0A9"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142457CD"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5149163C"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7BE6CF90"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60B5CA5C"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39211FC9"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46CD3F3B"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4AFF92C6"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49AE95B0" w14:textId="77777777" w:rsidR="00D87FCE" w:rsidRPr="00D20B28" w:rsidRDefault="007008BC"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305B3D" w:rsidRPr="00D20B28">
        <w:rPr>
          <w:rFonts w:ascii="Times New Roman" w:eastAsia="Calibri" w:hAnsi="Times New Roman" w:cs="Times New Roman"/>
          <w:color w:val="auto"/>
          <w:sz w:val="28"/>
          <w:szCs w:val="28"/>
          <w:lang w:eastAsia="en-US" w:bidi="ar-SA"/>
        </w:rPr>
        <w:t xml:space="preserve">                           </w:t>
      </w:r>
      <w:r w:rsidR="00D87FCE" w:rsidRPr="00D20B28">
        <w:rPr>
          <w:rFonts w:ascii="Times New Roman" w:eastAsia="Calibri" w:hAnsi="Times New Roman" w:cs="Times New Roman"/>
          <w:color w:val="auto"/>
          <w:sz w:val="28"/>
          <w:szCs w:val="28"/>
          <w:lang w:eastAsia="en-US" w:bidi="ar-SA"/>
        </w:rPr>
        <w:t>Приложение 5 к постановлению</w:t>
      </w:r>
    </w:p>
    <w:p w14:paraId="49B16005" w14:textId="77777777" w:rsidR="00D87FCE" w:rsidRPr="00D20B28" w:rsidRDefault="00D87FCE"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администрации Кутафинского сельского поселения</w:t>
      </w:r>
    </w:p>
    <w:p w14:paraId="34BD8CEA" w14:textId="77777777" w:rsidR="00D87FCE" w:rsidRPr="00D20B28" w:rsidRDefault="00D87FCE"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Кромского района Орловской области  </w:t>
      </w:r>
    </w:p>
    <w:p w14:paraId="66D3B277" w14:textId="77777777" w:rsidR="00D87FCE" w:rsidRPr="00D20B28" w:rsidRDefault="00D87FCE"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lastRenderedPageBreak/>
        <w:t xml:space="preserve">                                     </w:t>
      </w:r>
    </w:p>
    <w:p w14:paraId="627267AE" w14:textId="77777777" w:rsidR="007008BC" w:rsidRPr="00D20B28" w:rsidRDefault="00D87FCE" w:rsidP="00D20B28">
      <w:pPr>
        <w:widowControl/>
        <w:jc w:val="both"/>
        <w:rPr>
          <w:rFonts w:ascii="Times New Roman" w:eastAsia="Times New Roman" w:hAnsi="Times New Roman" w:cs="Times New Roman"/>
          <w:color w:val="auto"/>
          <w:sz w:val="28"/>
          <w:szCs w:val="28"/>
          <w:lang w:bidi="ar-SA"/>
        </w:rPr>
      </w:pPr>
      <w:r w:rsidRPr="00D20B28">
        <w:rPr>
          <w:rFonts w:ascii="Times New Roman" w:eastAsia="Calibri" w:hAnsi="Times New Roman" w:cs="Times New Roman"/>
          <w:color w:val="auto"/>
          <w:sz w:val="28"/>
          <w:szCs w:val="28"/>
          <w:lang w:eastAsia="en-US" w:bidi="ar-SA"/>
        </w:rPr>
        <w:t xml:space="preserve">                                                                                                                                      </w:t>
      </w:r>
      <w:proofErr w:type="gramStart"/>
      <w:r w:rsidRPr="00D20B28">
        <w:rPr>
          <w:rFonts w:ascii="Times New Roman" w:eastAsia="Calibri" w:hAnsi="Times New Roman" w:cs="Times New Roman"/>
          <w:color w:val="auto"/>
          <w:sz w:val="28"/>
          <w:szCs w:val="28"/>
          <w:lang w:eastAsia="en-US" w:bidi="ar-SA"/>
        </w:rPr>
        <w:t>от  19.12.2025</w:t>
      </w:r>
      <w:proofErr w:type="gramEnd"/>
      <w:r w:rsidRPr="00D20B28">
        <w:rPr>
          <w:rFonts w:ascii="Times New Roman" w:eastAsia="Calibri" w:hAnsi="Times New Roman" w:cs="Times New Roman"/>
          <w:color w:val="auto"/>
          <w:sz w:val="28"/>
          <w:szCs w:val="28"/>
          <w:lang w:eastAsia="en-US" w:bidi="ar-SA"/>
        </w:rPr>
        <w:t xml:space="preserve"> № 69</w:t>
      </w:r>
    </w:p>
    <w:p w14:paraId="5A005FFE"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5B6F6EAF" w14:textId="77777777" w:rsidR="007008BC" w:rsidRPr="00D20B28" w:rsidRDefault="007008BC" w:rsidP="00D20B28">
      <w:pPr>
        <w:widowControl/>
        <w:jc w:val="both"/>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 xml:space="preserve">                                                               АКТ </w:t>
      </w:r>
    </w:p>
    <w:p w14:paraId="5CF6207D" w14:textId="77777777" w:rsidR="007008BC" w:rsidRPr="00D20B28" w:rsidRDefault="007008BC" w:rsidP="00D20B28">
      <w:pPr>
        <w:widowControl/>
        <w:jc w:val="both"/>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 xml:space="preserve">определения уровня защищенности </w:t>
      </w:r>
      <w:proofErr w:type="spellStart"/>
      <w:r w:rsidRPr="00D20B28">
        <w:rPr>
          <w:rFonts w:ascii="Times New Roman" w:eastAsia="Times New Roman" w:hAnsi="Times New Roman" w:cs="Times New Roman"/>
          <w:b/>
          <w:color w:val="auto"/>
          <w:sz w:val="28"/>
          <w:szCs w:val="28"/>
          <w:lang w:bidi="ar-SA"/>
        </w:rPr>
        <w:t>ПДн</w:t>
      </w:r>
      <w:proofErr w:type="spellEnd"/>
      <w:r w:rsidRPr="00D20B28">
        <w:rPr>
          <w:rFonts w:ascii="Times New Roman" w:eastAsia="Times New Roman" w:hAnsi="Times New Roman" w:cs="Times New Roman"/>
          <w:b/>
          <w:color w:val="auto"/>
          <w:sz w:val="28"/>
          <w:szCs w:val="28"/>
          <w:lang w:bidi="ar-SA"/>
        </w:rPr>
        <w:t xml:space="preserve"> при их обработке в </w:t>
      </w:r>
      <w:proofErr w:type="spellStart"/>
      <w:r w:rsidRPr="00D20B28">
        <w:rPr>
          <w:rFonts w:ascii="Times New Roman" w:eastAsia="Times New Roman" w:hAnsi="Times New Roman" w:cs="Times New Roman"/>
          <w:b/>
          <w:color w:val="auto"/>
          <w:sz w:val="28"/>
          <w:szCs w:val="28"/>
          <w:lang w:bidi="ar-SA"/>
        </w:rPr>
        <w:t>ИСПДн</w:t>
      </w:r>
      <w:proofErr w:type="spellEnd"/>
      <w:r w:rsidRPr="00D20B28">
        <w:rPr>
          <w:rFonts w:ascii="Times New Roman" w:eastAsia="Times New Roman" w:hAnsi="Times New Roman" w:cs="Times New Roman"/>
          <w:b/>
          <w:color w:val="auto"/>
          <w:sz w:val="28"/>
          <w:szCs w:val="28"/>
          <w:lang w:bidi="ar-SA"/>
        </w:rPr>
        <w:t xml:space="preserve"> «Наименование» и класса защищенности ИС «Наименование»</w:t>
      </w:r>
    </w:p>
    <w:p w14:paraId="69495158"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tbl>
      <w:tblPr>
        <w:tblW w:w="5000" w:type="pct"/>
        <w:tblLayout w:type="fixed"/>
        <w:tblLook w:val="01E0" w:firstRow="1" w:lastRow="1" w:firstColumn="1" w:lastColumn="1" w:noHBand="0" w:noVBand="0"/>
      </w:tblPr>
      <w:tblGrid>
        <w:gridCol w:w="3472"/>
        <w:gridCol w:w="4864"/>
        <w:gridCol w:w="2079"/>
      </w:tblGrid>
      <w:tr w:rsidR="007008BC" w:rsidRPr="00D20B28" w14:paraId="07210353" w14:textId="77777777" w:rsidTr="00C76A1E">
        <w:trPr>
          <w:trHeight w:val="20"/>
        </w:trPr>
        <w:tc>
          <w:tcPr>
            <w:tcW w:w="1667" w:type="pct"/>
            <w:vAlign w:val="center"/>
            <w:hideMark/>
          </w:tcPr>
          <w:p w14:paraId="3CC2996D"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Председатель комиссии</w:t>
            </w:r>
          </w:p>
        </w:tc>
        <w:tc>
          <w:tcPr>
            <w:tcW w:w="2335" w:type="pct"/>
            <w:vAlign w:val="center"/>
            <w:hideMark/>
          </w:tcPr>
          <w:p w14:paraId="1084B920"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tc>
        <w:tc>
          <w:tcPr>
            <w:tcW w:w="998" w:type="pct"/>
            <w:vAlign w:val="center"/>
          </w:tcPr>
          <w:p w14:paraId="4EBEC1E3"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tc>
      </w:tr>
      <w:tr w:rsidR="007008BC" w:rsidRPr="00D20B28" w14:paraId="3CC4ACD9" w14:textId="77777777" w:rsidTr="00C76A1E">
        <w:trPr>
          <w:trHeight w:val="766"/>
        </w:trPr>
        <w:tc>
          <w:tcPr>
            <w:tcW w:w="1667" w:type="pct"/>
            <w:hideMark/>
          </w:tcPr>
          <w:p w14:paraId="1889432C"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Члены комиссии</w:t>
            </w:r>
          </w:p>
        </w:tc>
        <w:tc>
          <w:tcPr>
            <w:tcW w:w="2335" w:type="pct"/>
            <w:vAlign w:val="center"/>
          </w:tcPr>
          <w:p w14:paraId="64E2B56A"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685699D1"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5D57DFDC"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tc>
        <w:tc>
          <w:tcPr>
            <w:tcW w:w="998" w:type="pct"/>
            <w:vAlign w:val="center"/>
          </w:tcPr>
          <w:p w14:paraId="0F33DB35"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536D4364"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21BF2394"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tc>
      </w:tr>
    </w:tbl>
    <w:p w14:paraId="6027D0A1" w14:textId="77777777" w:rsidR="007008BC" w:rsidRPr="00D20B28" w:rsidRDefault="00D87FCE"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007008BC" w:rsidRPr="00D20B28">
        <w:rPr>
          <w:rFonts w:ascii="Times New Roman" w:eastAsia="Times New Roman" w:hAnsi="Times New Roman" w:cs="Times New Roman"/>
          <w:color w:val="auto"/>
          <w:sz w:val="28"/>
          <w:szCs w:val="28"/>
          <w:lang w:bidi="ar-SA"/>
        </w:rPr>
        <w:t xml:space="preserve">Рассмотрев исходные данные об информационной системе персональных данных (далее - </w:t>
      </w:r>
      <w:proofErr w:type="spellStart"/>
      <w:r w:rsidR="007008BC" w:rsidRPr="00D20B28">
        <w:rPr>
          <w:rFonts w:ascii="Times New Roman" w:eastAsia="Times New Roman" w:hAnsi="Times New Roman" w:cs="Times New Roman"/>
          <w:color w:val="auto"/>
          <w:sz w:val="28"/>
          <w:szCs w:val="28"/>
          <w:lang w:bidi="ar-SA"/>
        </w:rPr>
        <w:t>ИСПДн</w:t>
      </w:r>
      <w:proofErr w:type="spellEnd"/>
      <w:r w:rsidR="007008BC" w:rsidRPr="00D20B28">
        <w:rPr>
          <w:rFonts w:ascii="Times New Roman" w:eastAsia="Times New Roman" w:hAnsi="Times New Roman" w:cs="Times New Roman"/>
          <w:color w:val="auto"/>
          <w:sz w:val="28"/>
          <w:szCs w:val="28"/>
          <w:lang w:bidi="ar-SA"/>
        </w:rPr>
        <w:t>), комиссия определила:</w:t>
      </w:r>
    </w:p>
    <w:p w14:paraId="727B9B7C" w14:textId="77777777" w:rsidR="007008BC" w:rsidRPr="00D20B28" w:rsidRDefault="00305B3D"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7008BC" w:rsidRPr="00D20B28">
        <w:rPr>
          <w:rFonts w:ascii="Times New Roman" w:eastAsia="Calibri" w:hAnsi="Times New Roman" w:cs="Times New Roman"/>
          <w:color w:val="auto"/>
          <w:sz w:val="28"/>
          <w:szCs w:val="28"/>
          <w:lang w:eastAsia="en-US" w:bidi="ar-SA"/>
        </w:rPr>
        <w:t xml:space="preserve">Категории </w:t>
      </w:r>
      <w:proofErr w:type="gramStart"/>
      <w:r w:rsidR="007008BC" w:rsidRPr="00D20B28">
        <w:rPr>
          <w:rFonts w:ascii="Times New Roman" w:eastAsia="Calibri" w:hAnsi="Times New Roman" w:cs="Times New Roman"/>
          <w:color w:val="auto"/>
          <w:sz w:val="28"/>
          <w:szCs w:val="28"/>
          <w:lang w:eastAsia="en-US" w:bidi="ar-SA"/>
        </w:rPr>
        <w:t>персональных данных</w:t>
      </w:r>
      <w:proofErr w:type="gramEnd"/>
      <w:r w:rsidR="007008BC" w:rsidRPr="00D20B28">
        <w:rPr>
          <w:rFonts w:ascii="Times New Roman" w:eastAsia="Calibri" w:hAnsi="Times New Roman" w:cs="Times New Roman"/>
          <w:color w:val="auto"/>
          <w:sz w:val="28"/>
          <w:szCs w:val="28"/>
          <w:lang w:eastAsia="en-US" w:bidi="ar-SA"/>
        </w:rPr>
        <w:t xml:space="preserve"> обрабатываемых в </w:t>
      </w:r>
      <w:proofErr w:type="spellStart"/>
      <w:r w:rsidR="007008BC" w:rsidRPr="00D20B28">
        <w:rPr>
          <w:rFonts w:ascii="Times New Roman" w:eastAsia="Calibri" w:hAnsi="Times New Roman" w:cs="Times New Roman"/>
          <w:color w:val="auto"/>
          <w:sz w:val="28"/>
          <w:szCs w:val="28"/>
          <w:lang w:eastAsia="en-US" w:bidi="ar-SA"/>
        </w:rPr>
        <w:t>ИСПДн</w:t>
      </w:r>
      <w:proofErr w:type="spellEnd"/>
      <w:r w:rsidR="007008BC" w:rsidRPr="00D20B28">
        <w:rPr>
          <w:rFonts w:ascii="Times New Roman" w:eastAsia="Calibri" w:hAnsi="Times New Roman" w:cs="Times New Roman"/>
          <w:color w:val="auto"/>
          <w:sz w:val="28"/>
          <w:szCs w:val="28"/>
          <w:lang w:eastAsia="en-US" w:bidi="ar-SA"/>
        </w:rPr>
        <w:t>: в информационной системе обрабатываются специальные категории персональных данных;</w:t>
      </w:r>
    </w:p>
    <w:p w14:paraId="0B08CC93" w14:textId="77777777" w:rsidR="007008BC" w:rsidRPr="00D20B28" w:rsidRDefault="00305B3D"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7008BC" w:rsidRPr="00D20B28">
        <w:rPr>
          <w:rFonts w:ascii="Times New Roman" w:eastAsia="Calibri" w:hAnsi="Times New Roman" w:cs="Times New Roman"/>
          <w:color w:val="auto"/>
          <w:sz w:val="28"/>
          <w:szCs w:val="28"/>
          <w:lang w:eastAsia="en-US" w:bidi="ar-SA"/>
        </w:rPr>
        <w:t>Категории субъектов: персональные данные субъектов персональных данных, не являющихся сотрудниками оператора;</w:t>
      </w:r>
    </w:p>
    <w:p w14:paraId="6B9CE5DD" w14:textId="77777777" w:rsidR="007008BC" w:rsidRPr="00D20B28" w:rsidRDefault="00305B3D"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7008BC" w:rsidRPr="00D20B28">
        <w:rPr>
          <w:rFonts w:ascii="Times New Roman" w:eastAsia="Calibri" w:hAnsi="Times New Roman" w:cs="Times New Roman"/>
          <w:color w:val="auto"/>
          <w:sz w:val="28"/>
          <w:szCs w:val="28"/>
          <w:lang w:eastAsia="en-US" w:bidi="ar-SA"/>
        </w:rPr>
        <w:t>Объем обрабатываемых персональных данных: менее 100 000;</w:t>
      </w:r>
    </w:p>
    <w:p w14:paraId="7D2B2D8B" w14:textId="77777777" w:rsidR="007008BC" w:rsidRPr="00D20B28" w:rsidRDefault="00305B3D"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7008BC" w:rsidRPr="00D20B28">
        <w:rPr>
          <w:rFonts w:ascii="Times New Roman" w:eastAsia="Calibri" w:hAnsi="Times New Roman" w:cs="Times New Roman"/>
          <w:color w:val="auto"/>
          <w:sz w:val="28"/>
          <w:szCs w:val="28"/>
          <w:lang w:eastAsia="en-US" w:bidi="ar-SA"/>
        </w:rPr>
        <w:t>Тип актуальных угроз: для информационной системы актуальны угрозы 3-го типа;</w:t>
      </w:r>
    </w:p>
    <w:p w14:paraId="7C7F1AD0" w14:textId="77777777" w:rsidR="007008BC" w:rsidRPr="00D20B28" w:rsidRDefault="00305B3D"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7008BC" w:rsidRPr="00D20B28">
        <w:rPr>
          <w:rFonts w:ascii="Times New Roman" w:eastAsia="Calibri" w:hAnsi="Times New Roman" w:cs="Times New Roman"/>
          <w:color w:val="auto"/>
          <w:sz w:val="28"/>
          <w:szCs w:val="28"/>
          <w:lang w:eastAsia="en-US" w:bidi="ar-SA"/>
        </w:rPr>
        <w:t>Уровень значимости информации: информация имеет низкий уровень значимости УЗ 3;</w:t>
      </w:r>
    </w:p>
    <w:p w14:paraId="33349E5E" w14:textId="77777777" w:rsidR="007008BC" w:rsidRPr="00D20B28" w:rsidRDefault="00305B3D"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7008BC" w:rsidRPr="00D20B28">
        <w:rPr>
          <w:rFonts w:ascii="Times New Roman" w:eastAsia="Calibri" w:hAnsi="Times New Roman" w:cs="Times New Roman"/>
          <w:color w:val="auto"/>
          <w:sz w:val="28"/>
          <w:szCs w:val="28"/>
          <w:lang w:eastAsia="en-US" w:bidi="ar-SA"/>
        </w:rPr>
        <w:t>Масштаб информационной системы: информационная система имеет объектовый масштаб.</w:t>
      </w:r>
    </w:p>
    <w:p w14:paraId="04AC38EB" w14:textId="77777777" w:rsidR="007008BC" w:rsidRPr="00D20B28" w:rsidRDefault="00305B3D"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007008BC" w:rsidRPr="00D20B28">
        <w:rPr>
          <w:rFonts w:ascii="Times New Roman" w:eastAsia="Times New Roman" w:hAnsi="Times New Roman" w:cs="Times New Roman"/>
          <w:color w:val="auto"/>
          <w:sz w:val="28"/>
          <w:szCs w:val="28"/>
          <w:lang w:bidi="ar-SA"/>
        </w:rPr>
        <w:t>Комиссия решила, в соответствии с Постановлением Правительства Российской Федерации от 01.11.2012 №1119 «Об утверждении требований к защите персональных данных при их обработке в информационных системах персональных данных», а так же в соответствии с приказом ФСТЭК Российской Федерации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 и на основании анализа исходных данных, необходимо обеспечить третий уровень защищенности (УЗ 3) персональных данных и установить третий класс защищенности информационной системы (К3).</w:t>
      </w:r>
    </w:p>
    <w:p w14:paraId="5E104EC2" w14:textId="77777777" w:rsidR="007008BC" w:rsidRPr="00D20B28" w:rsidRDefault="00305B3D"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007008BC" w:rsidRPr="00D20B28">
        <w:rPr>
          <w:rFonts w:ascii="Times New Roman" w:eastAsia="Times New Roman" w:hAnsi="Times New Roman" w:cs="Times New Roman"/>
          <w:color w:val="auto"/>
          <w:sz w:val="28"/>
          <w:szCs w:val="28"/>
          <w:lang w:bidi="ar-SA"/>
        </w:rPr>
        <w:t>Результат оценки вреда:</w:t>
      </w:r>
    </w:p>
    <w:p w14:paraId="32AA5BF1"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Для информационной системы актуальны угрозы 3-го типа.</w:t>
      </w:r>
    </w:p>
    <w:p w14:paraId="4C9602DE" w14:textId="77777777" w:rsidR="007008BC" w:rsidRPr="00D20B28" w:rsidRDefault="00305B3D"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007008BC" w:rsidRPr="00D20B28">
        <w:rPr>
          <w:rFonts w:ascii="Times New Roman" w:eastAsia="Times New Roman" w:hAnsi="Times New Roman" w:cs="Times New Roman"/>
          <w:color w:val="auto"/>
          <w:sz w:val="28"/>
          <w:szCs w:val="28"/>
          <w:lang w:bidi="ar-SA"/>
        </w:rPr>
        <w:t>Уровень значимости информации определен степенью возможного ущерба для обладателя информации от нарушения конфиденциальности (неправомерные доступ, копирование, предоставление или распространение), целостности (неправомерные уничтожение или модифицирование) или доступности (неправомерное блокирование) информации, руководствуясь следующей формулой:</w:t>
      </w:r>
    </w:p>
    <w:p w14:paraId="31F8E214" w14:textId="77777777" w:rsidR="007008BC" w:rsidRPr="00D20B28" w:rsidRDefault="00305B3D"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007008BC" w:rsidRPr="00D20B28">
        <w:rPr>
          <w:rFonts w:ascii="Times New Roman" w:eastAsia="Times New Roman" w:hAnsi="Times New Roman" w:cs="Times New Roman"/>
          <w:color w:val="auto"/>
          <w:sz w:val="28"/>
          <w:szCs w:val="28"/>
          <w:lang w:bidi="ar-SA"/>
        </w:rPr>
        <w:t>УЗ = [(конфиденциальность, степень ущерба) (целостность, степень ущерба) (доступность, степень ущерба)], где степень возможного ущерба определяется обладателем информации.</w:t>
      </w:r>
    </w:p>
    <w:p w14:paraId="3405F488" w14:textId="77777777" w:rsidR="007008BC" w:rsidRPr="00D20B28" w:rsidRDefault="00305B3D"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007008BC" w:rsidRPr="00D20B28">
        <w:rPr>
          <w:rFonts w:ascii="Times New Roman" w:eastAsia="Times New Roman" w:hAnsi="Times New Roman" w:cs="Times New Roman"/>
          <w:color w:val="auto"/>
          <w:sz w:val="28"/>
          <w:szCs w:val="28"/>
          <w:lang w:bidi="ar-SA"/>
        </w:rPr>
        <w:t>Комиссия утвердила следующее:</w:t>
      </w:r>
    </w:p>
    <w:p w14:paraId="6382C205" w14:textId="77777777" w:rsidR="007008BC" w:rsidRPr="00D20B28" w:rsidRDefault="00305B3D"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lastRenderedPageBreak/>
        <w:t xml:space="preserve">    </w:t>
      </w:r>
      <w:r w:rsidR="007008BC" w:rsidRPr="00D20B28">
        <w:rPr>
          <w:rFonts w:ascii="Times New Roman" w:eastAsia="Times New Roman" w:hAnsi="Times New Roman" w:cs="Times New Roman"/>
          <w:color w:val="auto"/>
          <w:sz w:val="28"/>
          <w:szCs w:val="28"/>
          <w:lang w:bidi="ar-SA"/>
        </w:rPr>
        <w:t>УЗ = [(конфиденциальность, низкая степень ущерба) (целостность, низкая степень ущерба) (доступность, низкая степень ущерба)] – таким образом, комиссия установила низкий уровень значимости (УЗ 3) (возможны незначительные негативные последствия).</w:t>
      </w:r>
    </w:p>
    <w:p w14:paraId="2A5A37FF"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622306FA"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tbl>
      <w:tblPr>
        <w:tblW w:w="5000" w:type="pct"/>
        <w:tblLayout w:type="fixed"/>
        <w:tblLook w:val="01E0" w:firstRow="1" w:lastRow="1" w:firstColumn="1" w:lastColumn="1" w:noHBand="0" w:noVBand="0"/>
      </w:tblPr>
      <w:tblGrid>
        <w:gridCol w:w="3472"/>
        <w:gridCol w:w="4864"/>
        <w:gridCol w:w="2079"/>
      </w:tblGrid>
      <w:tr w:rsidR="007008BC" w:rsidRPr="00D20B28" w14:paraId="671F2907" w14:textId="77777777" w:rsidTr="00C76A1E">
        <w:trPr>
          <w:trHeight w:val="20"/>
        </w:trPr>
        <w:tc>
          <w:tcPr>
            <w:tcW w:w="1667" w:type="pct"/>
            <w:vAlign w:val="center"/>
            <w:hideMark/>
          </w:tcPr>
          <w:p w14:paraId="74CFA0C0"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Председатель комиссии</w:t>
            </w:r>
          </w:p>
        </w:tc>
        <w:tc>
          <w:tcPr>
            <w:tcW w:w="2335" w:type="pct"/>
            <w:vAlign w:val="center"/>
            <w:hideMark/>
          </w:tcPr>
          <w:p w14:paraId="5C56D039"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tc>
        <w:tc>
          <w:tcPr>
            <w:tcW w:w="998" w:type="pct"/>
            <w:vAlign w:val="center"/>
          </w:tcPr>
          <w:p w14:paraId="097EF8E5"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tc>
      </w:tr>
      <w:tr w:rsidR="007008BC" w:rsidRPr="00D20B28" w14:paraId="3AAF0647" w14:textId="77777777" w:rsidTr="00C76A1E">
        <w:trPr>
          <w:trHeight w:val="1208"/>
        </w:trPr>
        <w:tc>
          <w:tcPr>
            <w:tcW w:w="1667" w:type="pct"/>
            <w:hideMark/>
          </w:tcPr>
          <w:p w14:paraId="3175E875"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Члены комиссии</w:t>
            </w:r>
          </w:p>
        </w:tc>
        <w:tc>
          <w:tcPr>
            <w:tcW w:w="2335" w:type="pct"/>
            <w:vAlign w:val="center"/>
          </w:tcPr>
          <w:p w14:paraId="13638E19"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6D4F1465"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0DCE5331"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3F5A32E0"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998" w:type="pct"/>
            <w:vAlign w:val="center"/>
          </w:tcPr>
          <w:p w14:paraId="025E9E6F"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02F0C0C0"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691F309C"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6C98BD9C"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r>
    </w:tbl>
    <w:p w14:paraId="6790AE54"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347CB2DE"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2EE6CD22" w14:textId="77777777" w:rsidR="00305B3D" w:rsidRPr="00D20B28" w:rsidRDefault="007008BC"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305B3D" w:rsidRPr="00D20B28">
        <w:rPr>
          <w:rFonts w:ascii="Times New Roman" w:eastAsia="Calibri" w:hAnsi="Times New Roman" w:cs="Times New Roman"/>
          <w:color w:val="auto"/>
          <w:sz w:val="28"/>
          <w:szCs w:val="28"/>
          <w:lang w:eastAsia="en-US" w:bidi="ar-SA"/>
        </w:rPr>
        <w:t>Приложение 6 к постановлению</w:t>
      </w:r>
    </w:p>
    <w:p w14:paraId="67586D10" w14:textId="77777777" w:rsidR="00305B3D" w:rsidRPr="00D20B28" w:rsidRDefault="00305B3D"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администрации Кутафинского сельского поселения</w:t>
      </w:r>
    </w:p>
    <w:p w14:paraId="465CE53D" w14:textId="77777777" w:rsidR="00305B3D" w:rsidRPr="00D20B28" w:rsidRDefault="00305B3D"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Кромского района Орловской области  </w:t>
      </w:r>
    </w:p>
    <w:p w14:paraId="74D33A9C" w14:textId="77777777" w:rsidR="00305B3D" w:rsidRPr="00D20B28" w:rsidRDefault="00305B3D" w:rsidP="00D20B28">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p>
    <w:p w14:paraId="667C70A0" w14:textId="77777777" w:rsidR="00305B3D" w:rsidRPr="00D20B28" w:rsidRDefault="00305B3D" w:rsidP="00D20B28">
      <w:pPr>
        <w:widowControl/>
        <w:jc w:val="both"/>
        <w:rPr>
          <w:rFonts w:ascii="Times New Roman" w:eastAsia="Times New Roman" w:hAnsi="Times New Roman" w:cs="Times New Roman"/>
          <w:color w:val="auto"/>
          <w:sz w:val="28"/>
          <w:szCs w:val="28"/>
          <w:lang w:bidi="ar-SA"/>
        </w:rPr>
      </w:pPr>
      <w:r w:rsidRPr="00D20B28">
        <w:rPr>
          <w:rFonts w:ascii="Times New Roman" w:eastAsia="Calibri" w:hAnsi="Times New Roman" w:cs="Times New Roman"/>
          <w:color w:val="auto"/>
          <w:sz w:val="28"/>
          <w:szCs w:val="28"/>
          <w:lang w:eastAsia="en-US" w:bidi="ar-SA"/>
        </w:rPr>
        <w:t xml:space="preserve">                                                                                                                                      </w:t>
      </w:r>
      <w:proofErr w:type="gramStart"/>
      <w:r w:rsidRPr="00D20B28">
        <w:rPr>
          <w:rFonts w:ascii="Times New Roman" w:eastAsia="Calibri" w:hAnsi="Times New Roman" w:cs="Times New Roman"/>
          <w:color w:val="auto"/>
          <w:sz w:val="28"/>
          <w:szCs w:val="28"/>
          <w:lang w:eastAsia="en-US" w:bidi="ar-SA"/>
        </w:rPr>
        <w:t>от  19.12.2025</w:t>
      </w:r>
      <w:proofErr w:type="gramEnd"/>
      <w:r w:rsidRPr="00D20B28">
        <w:rPr>
          <w:rFonts w:ascii="Times New Roman" w:eastAsia="Calibri" w:hAnsi="Times New Roman" w:cs="Times New Roman"/>
          <w:color w:val="auto"/>
          <w:sz w:val="28"/>
          <w:szCs w:val="28"/>
          <w:lang w:eastAsia="en-US" w:bidi="ar-SA"/>
        </w:rPr>
        <w:t xml:space="preserve"> № 69</w:t>
      </w:r>
    </w:p>
    <w:p w14:paraId="4EF99100" w14:textId="77777777" w:rsidR="007008BC" w:rsidRPr="00D20B28" w:rsidRDefault="007008BC" w:rsidP="00D20B28">
      <w:pPr>
        <w:widowControl/>
        <w:jc w:val="right"/>
        <w:rPr>
          <w:rFonts w:ascii="Times New Roman" w:eastAsia="Times New Roman" w:hAnsi="Times New Roman" w:cs="Times New Roman"/>
          <w:color w:val="auto"/>
          <w:sz w:val="28"/>
          <w:szCs w:val="28"/>
          <w:lang w:bidi="ar-SA"/>
        </w:rPr>
      </w:pPr>
    </w:p>
    <w:p w14:paraId="573C95E6"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4A4F7DC8" w14:textId="77777777" w:rsidR="007008BC" w:rsidRPr="00D20B28" w:rsidRDefault="007008BC" w:rsidP="00D20B28">
      <w:pPr>
        <w:widowControl/>
        <w:jc w:val="both"/>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 xml:space="preserve">                                                                      АКТ</w:t>
      </w:r>
    </w:p>
    <w:p w14:paraId="66994AB4" w14:textId="77777777" w:rsidR="007008BC" w:rsidRPr="00D20B28" w:rsidRDefault="007008BC" w:rsidP="00D20B28">
      <w:pPr>
        <w:widowControl/>
        <w:jc w:val="both"/>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 xml:space="preserve">           Об уничтожении персональных данных субъектов персональных данных</w:t>
      </w:r>
    </w:p>
    <w:p w14:paraId="21D3CE8F"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Комиссия в составе:</w:t>
      </w:r>
    </w:p>
    <w:p w14:paraId="55A7FE64"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22"/>
        <w:gridCol w:w="3743"/>
        <w:gridCol w:w="3640"/>
      </w:tblGrid>
      <w:tr w:rsidR="007008BC" w:rsidRPr="00D20B28" w14:paraId="67906700" w14:textId="77777777" w:rsidTr="00C76A1E">
        <w:trPr>
          <w:trHeight w:val="332"/>
          <w:jc w:val="center"/>
        </w:trPr>
        <w:tc>
          <w:tcPr>
            <w:tcW w:w="2022" w:type="dxa"/>
            <w:vAlign w:val="center"/>
          </w:tcPr>
          <w:p w14:paraId="28D7363E"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Роль</w:t>
            </w:r>
          </w:p>
        </w:tc>
        <w:tc>
          <w:tcPr>
            <w:tcW w:w="3743" w:type="dxa"/>
            <w:vAlign w:val="center"/>
          </w:tcPr>
          <w:p w14:paraId="6348C249"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tc>
        <w:tc>
          <w:tcPr>
            <w:tcW w:w="3640" w:type="dxa"/>
            <w:vAlign w:val="center"/>
          </w:tcPr>
          <w:p w14:paraId="79525B95"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Должность</w:t>
            </w:r>
          </w:p>
        </w:tc>
      </w:tr>
      <w:tr w:rsidR="007008BC" w:rsidRPr="00D20B28" w14:paraId="1715D32D" w14:textId="77777777" w:rsidTr="00C76A1E">
        <w:trPr>
          <w:trHeight w:val="680"/>
          <w:jc w:val="center"/>
        </w:trPr>
        <w:tc>
          <w:tcPr>
            <w:tcW w:w="2022" w:type="dxa"/>
            <w:vAlign w:val="center"/>
          </w:tcPr>
          <w:p w14:paraId="29CC5F37"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Председатель</w:t>
            </w:r>
          </w:p>
        </w:tc>
        <w:tc>
          <w:tcPr>
            <w:tcW w:w="3743" w:type="dxa"/>
            <w:vAlign w:val="center"/>
          </w:tcPr>
          <w:p w14:paraId="206D9042"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3640" w:type="dxa"/>
            <w:vAlign w:val="center"/>
          </w:tcPr>
          <w:p w14:paraId="2643EE33"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r>
      <w:tr w:rsidR="007008BC" w:rsidRPr="00D20B28" w14:paraId="60FDF10C" w14:textId="77777777" w:rsidTr="00C76A1E">
        <w:trPr>
          <w:trHeight w:val="332"/>
          <w:jc w:val="center"/>
        </w:trPr>
        <w:tc>
          <w:tcPr>
            <w:tcW w:w="2022" w:type="dxa"/>
            <w:vMerge w:val="restart"/>
          </w:tcPr>
          <w:p w14:paraId="3B53251D"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Члены комиссии</w:t>
            </w:r>
          </w:p>
        </w:tc>
        <w:tc>
          <w:tcPr>
            <w:tcW w:w="3743" w:type="dxa"/>
            <w:vAlign w:val="center"/>
          </w:tcPr>
          <w:p w14:paraId="7FC3931C"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3640" w:type="dxa"/>
            <w:vAlign w:val="center"/>
          </w:tcPr>
          <w:p w14:paraId="0CEFA79D"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r>
      <w:tr w:rsidR="007008BC" w:rsidRPr="00D20B28" w14:paraId="2D95F279" w14:textId="77777777" w:rsidTr="00C76A1E">
        <w:trPr>
          <w:trHeight w:val="145"/>
          <w:jc w:val="center"/>
        </w:trPr>
        <w:tc>
          <w:tcPr>
            <w:tcW w:w="2022" w:type="dxa"/>
            <w:vMerge/>
            <w:vAlign w:val="center"/>
          </w:tcPr>
          <w:p w14:paraId="09155059"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3743" w:type="dxa"/>
            <w:vAlign w:val="center"/>
          </w:tcPr>
          <w:p w14:paraId="11B82AE5"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3640" w:type="dxa"/>
            <w:vAlign w:val="center"/>
          </w:tcPr>
          <w:p w14:paraId="61524E62"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r>
      <w:tr w:rsidR="007008BC" w:rsidRPr="00D20B28" w14:paraId="76CEC08B" w14:textId="77777777" w:rsidTr="00C76A1E">
        <w:trPr>
          <w:trHeight w:val="145"/>
          <w:jc w:val="center"/>
        </w:trPr>
        <w:tc>
          <w:tcPr>
            <w:tcW w:w="2022" w:type="dxa"/>
            <w:vMerge/>
            <w:vAlign w:val="center"/>
          </w:tcPr>
          <w:p w14:paraId="6C83E2DF"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3743" w:type="dxa"/>
            <w:vAlign w:val="center"/>
          </w:tcPr>
          <w:p w14:paraId="1AA379D4"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3640" w:type="dxa"/>
            <w:vAlign w:val="center"/>
          </w:tcPr>
          <w:p w14:paraId="0C857463"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r>
    </w:tbl>
    <w:p w14:paraId="74BD98BE"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2899A1CB"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Установила, что на основании достижения цели обработки персональных данных, в соответствии с требованиями Федерального закона Российской Федерации от 27 июля 2006 г. №152-ФЗ «О персональных данных» гл. 2, ст. 5, пункт 7, подлежат уничтожению сведения, составляющие персональные данные:</w:t>
      </w:r>
    </w:p>
    <w:p w14:paraId="28E0AA76"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5"/>
        <w:gridCol w:w="2551"/>
        <w:gridCol w:w="1323"/>
        <w:gridCol w:w="1897"/>
      </w:tblGrid>
      <w:tr w:rsidR="007008BC" w:rsidRPr="00D20B28" w14:paraId="17B71708" w14:textId="77777777" w:rsidTr="00C76A1E">
        <w:trPr>
          <w:trHeight w:val="942"/>
        </w:trPr>
        <w:tc>
          <w:tcPr>
            <w:tcW w:w="817" w:type="dxa"/>
            <w:vAlign w:val="center"/>
          </w:tcPr>
          <w:p w14:paraId="4DF82FCE"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п</w:t>
            </w:r>
            <w:r w:rsidRPr="00D20B28">
              <w:rPr>
                <w:rFonts w:ascii="Times New Roman" w:eastAsia="Calibri" w:hAnsi="Times New Roman" w:cs="Times New Roman"/>
                <w:color w:val="auto"/>
                <w:sz w:val="28"/>
                <w:szCs w:val="28"/>
                <w:lang w:val="en-US" w:eastAsia="en-US" w:bidi="ar-SA"/>
              </w:rPr>
              <w:t>/</w:t>
            </w:r>
            <w:r w:rsidRPr="00D20B28">
              <w:rPr>
                <w:rFonts w:ascii="Times New Roman" w:eastAsia="Calibri" w:hAnsi="Times New Roman" w:cs="Times New Roman"/>
                <w:color w:val="auto"/>
                <w:sz w:val="28"/>
                <w:szCs w:val="28"/>
                <w:lang w:eastAsia="en-US" w:bidi="ar-SA"/>
              </w:rPr>
              <w:t>п</w:t>
            </w:r>
          </w:p>
        </w:tc>
        <w:tc>
          <w:tcPr>
            <w:tcW w:w="2975" w:type="dxa"/>
            <w:vAlign w:val="center"/>
          </w:tcPr>
          <w:p w14:paraId="454EE1DB"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Сведения, содержащие персональные данные</w:t>
            </w:r>
          </w:p>
        </w:tc>
        <w:tc>
          <w:tcPr>
            <w:tcW w:w="2551" w:type="dxa"/>
            <w:vAlign w:val="center"/>
          </w:tcPr>
          <w:p w14:paraId="7E3B573C"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Место хранения</w:t>
            </w:r>
          </w:p>
        </w:tc>
        <w:tc>
          <w:tcPr>
            <w:tcW w:w="1241" w:type="dxa"/>
            <w:vAlign w:val="center"/>
          </w:tcPr>
          <w:p w14:paraId="458EA058"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Кол-во ед. хранения</w:t>
            </w:r>
          </w:p>
        </w:tc>
        <w:tc>
          <w:tcPr>
            <w:tcW w:w="1897" w:type="dxa"/>
            <w:vAlign w:val="center"/>
          </w:tcPr>
          <w:p w14:paraId="0BAA1A14"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Примечание</w:t>
            </w:r>
          </w:p>
        </w:tc>
      </w:tr>
      <w:tr w:rsidR="007008BC" w:rsidRPr="00D20B28" w14:paraId="3BB70C6D" w14:textId="77777777" w:rsidTr="00C76A1E">
        <w:trPr>
          <w:trHeight w:val="322"/>
        </w:trPr>
        <w:tc>
          <w:tcPr>
            <w:tcW w:w="817" w:type="dxa"/>
          </w:tcPr>
          <w:p w14:paraId="65FB565C"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975" w:type="dxa"/>
          </w:tcPr>
          <w:p w14:paraId="762CFA0F"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551" w:type="dxa"/>
          </w:tcPr>
          <w:p w14:paraId="36820E35"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241" w:type="dxa"/>
          </w:tcPr>
          <w:p w14:paraId="3667CB5D"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897" w:type="dxa"/>
          </w:tcPr>
          <w:p w14:paraId="46F18CE5"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r>
      <w:tr w:rsidR="007008BC" w:rsidRPr="00D20B28" w14:paraId="5EB39359" w14:textId="77777777" w:rsidTr="00C76A1E">
        <w:trPr>
          <w:trHeight w:val="322"/>
        </w:trPr>
        <w:tc>
          <w:tcPr>
            <w:tcW w:w="817" w:type="dxa"/>
          </w:tcPr>
          <w:p w14:paraId="78648643"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975" w:type="dxa"/>
          </w:tcPr>
          <w:p w14:paraId="437FC248"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551" w:type="dxa"/>
          </w:tcPr>
          <w:p w14:paraId="174D2D6F"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241" w:type="dxa"/>
          </w:tcPr>
          <w:p w14:paraId="06D4B6AC"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897" w:type="dxa"/>
          </w:tcPr>
          <w:p w14:paraId="29709291"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r>
      <w:tr w:rsidR="007008BC" w:rsidRPr="00D20B28" w14:paraId="31F235E2" w14:textId="77777777" w:rsidTr="00C76A1E">
        <w:trPr>
          <w:trHeight w:val="337"/>
        </w:trPr>
        <w:tc>
          <w:tcPr>
            <w:tcW w:w="817" w:type="dxa"/>
          </w:tcPr>
          <w:p w14:paraId="2A28B2E5"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975" w:type="dxa"/>
          </w:tcPr>
          <w:p w14:paraId="7663D4CD"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551" w:type="dxa"/>
          </w:tcPr>
          <w:p w14:paraId="6EE7C5F7"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241" w:type="dxa"/>
          </w:tcPr>
          <w:p w14:paraId="4CA27A8F"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897" w:type="dxa"/>
          </w:tcPr>
          <w:p w14:paraId="10449419"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r>
    </w:tbl>
    <w:p w14:paraId="3409FEC9"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p>
    <w:p w14:paraId="7E803D22" w14:textId="77777777" w:rsidR="007008BC" w:rsidRPr="00D20B28" w:rsidRDefault="007008BC" w:rsidP="00D20B28">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Указанные персональные данные уничтожены путем_______________________________ _________________________</w:t>
      </w:r>
    </w:p>
    <w:p w14:paraId="18B63292" w14:textId="77777777" w:rsidR="007008BC" w:rsidRPr="00D20B28" w:rsidRDefault="007008BC" w:rsidP="00D20B28">
      <w:pPr>
        <w:widowControl/>
        <w:jc w:val="both"/>
        <w:rPr>
          <w:rFonts w:ascii="Times New Roman" w:eastAsia="Times New Roman" w:hAnsi="Times New Roman" w:cs="Times New Roman"/>
          <w:color w:val="auto"/>
          <w:sz w:val="28"/>
          <w:szCs w:val="28"/>
          <w:vertAlign w:val="superscript"/>
          <w:lang w:bidi="ar-SA"/>
        </w:rPr>
      </w:pPr>
      <w:r w:rsidRPr="00D20B28">
        <w:rPr>
          <w:rFonts w:ascii="Times New Roman" w:eastAsia="Times New Roman" w:hAnsi="Times New Roman" w:cs="Times New Roman"/>
          <w:color w:val="auto"/>
          <w:sz w:val="28"/>
          <w:szCs w:val="28"/>
          <w:vertAlign w:val="superscript"/>
          <w:lang w:bidi="ar-SA"/>
        </w:rPr>
        <w:t>(удаления с помощью средств гарантированного удаления информации, уничтожения носителя и т.п.)</w:t>
      </w:r>
    </w:p>
    <w:tbl>
      <w:tblPr>
        <w:tblW w:w="9180" w:type="dxa"/>
        <w:tblLayout w:type="fixed"/>
        <w:tblLook w:val="0000" w:firstRow="0" w:lastRow="0" w:firstColumn="0" w:lastColumn="0" w:noHBand="0" w:noVBand="0"/>
      </w:tblPr>
      <w:tblGrid>
        <w:gridCol w:w="4077"/>
        <w:gridCol w:w="2835"/>
        <w:gridCol w:w="284"/>
        <w:gridCol w:w="1984"/>
      </w:tblGrid>
      <w:tr w:rsidR="007008BC" w:rsidRPr="00D20B28" w14:paraId="297B7F8C" w14:textId="77777777" w:rsidTr="00C76A1E">
        <w:trPr>
          <w:trHeight w:val="413"/>
        </w:trPr>
        <w:tc>
          <w:tcPr>
            <w:tcW w:w="4077" w:type="dxa"/>
          </w:tcPr>
          <w:p w14:paraId="20BED033"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Председатель комиссии:</w:t>
            </w:r>
          </w:p>
        </w:tc>
        <w:tc>
          <w:tcPr>
            <w:tcW w:w="2835" w:type="dxa"/>
            <w:tcBorders>
              <w:bottom w:val="single" w:sz="4" w:space="0" w:color="auto"/>
            </w:tcBorders>
          </w:tcPr>
          <w:p w14:paraId="5346011A"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84" w:type="dxa"/>
          </w:tcPr>
          <w:p w14:paraId="3FA534B6"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984" w:type="dxa"/>
            <w:tcBorders>
              <w:bottom w:val="single" w:sz="4" w:space="0" w:color="auto"/>
            </w:tcBorders>
            <w:vAlign w:val="bottom"/>
          </w:tcPr>
          <w:p w14:paraId="3FE40408" w14:textId="77777777" w:rsidR="007008BC" w:rsidRPr="00D20B28" w:rsidRDefault="007008BC" w:rsidP="00D20B28">
            <w:pPr>
              <w:widowControl/>
              <w:rPr>
                <w:rFonts w:ascii="Times New Roman" w:eastAsia="Calibri" w:hAnsi="Times New Roman" w:cs="Times New Roman"/>
                <w:color w:val="auto"/>
                <w:sz w:val="28"/>
                <w:szCs w:val="28"/>
                <w:lang w:val="en-US" w:eastAsia="en-US" w:bidi="ar-SA"/>
              </w:rPr>
            </w:pPr>
            <w:r w:rsidRPr="00D20B28">
              <w:rPr>
                <w:rFonts w:ascii="Times New Roman" w:eastAsia="Calibri" w:hAnsi="Times New Roman" w:cs="Times New Roman"/>
                <w:color w:val="auto"/>
                <w:sz w:val="28"/>
                <w:szCs w:val="28"/>
                <w:lang w:val="en-US" w:eastAsia="en-US" w:bidi="ar-SA"/>
              </w:rPr>
              <w:t xml:space="preserve">                           </w:t>
            </w:r>
          </w:p>
        </w:tc>
      </w:tr>
      <w:tr w:rsidR="007008BC" w:rsidRPr="00D20B28" w14:paraId="75219391" w14:textId="77777777" w:rsidTr="00C76A1E">
        <w:trPr>
          <w:trHeight w:val="139"/>
        </w:trPr>
        <w:tc>
          <w:tcPr>
            <w:tcW w:w="4077" w:type="dxa"/>
          </w:tcPr>
          <w:p w14:paraId="01D8F322"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835" w:type="dxa"/>
            <w:tcBorders>
              <w:top w:val="single" w:sz="4" w:space="0" w:color="auto"/>
            </w:tcBorders>
          </w:tcPr>
          <w:p w14:paraId="7AF40796" w14:textId="77777777" w:rsidR="007008BC" w:rsidRPr="00D20B28" w:rsidRDefault="007008BC" w:rsidP="00D20B28">
            <w:pPr>
              <w:widowControl/>
              <w:rPr>
                <w:rFonts w:ascii="Times New Roman" w:eastAsia="Calibri" w:hAnsi="Times New Roman" w:cs="Times New Roman"/>
                <w:color w:val="auto"/>
                <w:sz w:val="28"/>
                <w:szCs w:val="28"/>
                <w:vertAlign w:val="superscript"/>
                <w:lang w:eastAsia="en-US" w:bidi="ar-SA"/>
              </w:rPr>
            </w:pPr>
            <w:r w:rsidRPr="00D20B28">
              <w:rPr>
                <w:rFonts w:ascii="Times New Roman" w:eastAsia="Calibri" w:hAnsi="Times New Roman" w:cs="Times New Roman"/>
                <w:color w:val="auto"/>
                <w:sz w:val="28"/>
                <w:szCs w:val="28"/>
                <w:vertAlign w:val="superscript"/>
                <w:lang w:eastAsia="en-US" w:bidi="ar-SA"/>
              </w:rPr>
              <w:t>подпись</w:t>
            </w:r>
          </w:p>
        </w:tc>
        <w:tc>
          <w:tcPr>
            <w:tcW w:w="284" w:type="dxa"/>
          </w:tcPr>
          <w:p w14:paraId="7ED3F416"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984" w:type="dxa"/>
            <w:tcBorders>
              <w:top w:val="single" w:sz="4" w:space="0" w:color="auto"/>
            </w:tcBorders>
          </w:tcPr>
          <w:p w14:paraId="2447E4CF" w14:textId="77777777" w:rsidR="007008BC" w:rsidRPr="00D20B28" w:rsidRDefault="007008BC" w:rsidP="00D20B28">
            <w:pPr>
              <w:widowControl/>
              <w:rPr>
                <w:rFonts w:ascii="Times New Roman" w:eastAsia="Calibri" w:hAnsi="Times New Roman" w:cs="Times New Roman"/>
                <w:color w:val="auto"/>
                <w:sz w:val="28"/>
                <w:szCs w:val="28"/>
                <w:vertAlign w:val="superscript"/>
                <w:lang w:eastAsia="en-US" w:bidi="ar-SA"/>
              </w:rPr>
            </w:pPr>
            <w:r w:rsidRPr="00D20B28">
              <w:rPr>
                <w:rFonts w:ascii="Times New Roman" w:eastAsia="Calibri" w:hAnsi="Times New Roman" w:cs="Times New Roman"/>
                <w:color w:val="auto"/>
                <w:sz w:val="28"/>
                <w:szCs w:val="28"/>
                <w:vertAlign w:val="superscript"/>
                <w:lang w:eastAsia="en-US" w:bidi="ar-SA"/>
              </w:rPr>
              <w:t>расшифровка</w:t>
            </w:r>
          </w:p>
        </w:tc>
      </w:tr>
      <w:tr w:rsidR="007008BC" w:rsidRPr="00D20B28" w14:paraId="06A8E8F7" w14:textId="77777777" w:rsidTr="00C76A1E">
        <w:trPr>
          <w:trHeight w:val="407"/>
        </w:trPr>
        <w:tc>
          <w:tcPr>
            <w:tcW w:w="4077" w:type="dxa"/>
          </w:tcPr>
          <w:p w14:paraId="24270EA0"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Члены комиссии:</w:t>
            </w:r>
          </w:p>
        </w:tc>
        <w:tc>
          <w:tcPr>
            <w:tcW w:w="2835" w:type="dxa"/>
            <w:tcBorders>
              <w:bottom w:val="single" w:sz="4" w:space="0" w:color="auto"/>
            </w:tcBorders>
          </w:tcPr>
          <w:p w14:paraId="0968C7CD"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84" w:type="dxa"/>
          </w:tcPr>
          <w:p w14:paraId="13C5B561"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984" w:type="dxa"/>
            <w:tcBorders>
              <w:bottom w:val="single" w:sz="4" w:space="0" w:color="auto"/>
            </w:tcBorders>
            <w:vAlign w:val="bottom"/>
          </w:tcPr>
          <w:p w14:paraId="22CBFCAB" w14:textId="77777777" w:rsidR="007008BC" w:rsidRPr="00D20B28" w:rsidRDefault="007008BC" w:rsidP="00D20B28">
            <w:pPr>
              <w:widowControl/>
              <w:rPr>
                <w:rFonts w:ascii="Times New Roman" w:eastAsia="Calibri" w:hAnsi="Times New Roman" w:cs="Times New Roman"/>
                <w:color w:val="auto"/>
                <w:sz w:val="28"/>
                <w:szCs w:val="28"/>
                <w:lang w:val="en-US" w:eastAsia="en-US" w:bidi="ar-SA"/>
              </w:rPr>
            </w:pPr>
            <w:r w:rsidRPr="00D20B28">
              <w:rPr>
                <w:rFonts w:ascii="Times New Roman" w:eastAsia="Calibri" w:hAnsi="Times New Roman" w:cs="Times New Roman"/>
                <w:color w:val="auto"/>
                <w:sz w:val="28"/>
                <w:szCs w:val="28"/>
                <w:lang w:val="en-US" w:eastAsia="en-US" w:bidi="ar-SA"/>
              </w:rPr>
              <w:t xml:space="preserve">                         </w:t>
            </w:r>
          </w:p>
        </w:tc>
      </w:tr>
      <w:tr w:rsidR="007008BC" w:rsidRPr="00D20B28" w14:paraId="38D3FCF4" w14:textId="77777777" w:rsidTr="00C76A1E">
        <w:trPr>
          <w:trHeight w:val="139"/>
        </w:trPr>
        <w:tc>
          <w:tcPr>
            <w:tcW w:w="4077" w:type="dxa"/>
          </w:tcPr>
          <w:p w14:paraId="18FE1217"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835" w:type="dxa"/>
            <w:tcBorders>
              <w:top w:val="single" w:sz="4" w:space="0" w:color="auto"/>
            </w:tcBorders>
          </w:tcPr>
          <w:p w14:paraId="6608C555" w14:textId="77777777" w:rsidR="007008BC" w:rsidRPr="00D20B28" w:rsidRDefault="007008BC" w:rsidP="00D20B28">
            <w:pPr>
              <w:widowControl/>
              <w:rPr>
                <w:rFonts w:ascii="Times New Roman" w:eastAsia="Calibri" w:hAnsi="Times New Roman" w:cs="Times New Roman"/>
                <w:color w:val="auto"/>
                <w:sz w:val="28"/>
                <w:szCs w:val="28"/>
                <w:vertAlign w:val="superscript"/>
                <w:lang w:eastAsia="en-US" w:bidi="ar-SA"/>
              </w:rPr>
            </w:pPr>
            <w:r w:rsidRPr="00D20B28">
              <w:rPr>
                <w:rFonts w:ascii="Times New Roman" w:eastAsia="Calibri" w:hAnsi="Times New Roman" w:cs="Times New Roman"/>
                <w:color w:val="auto"/>
                <w:sz w:val="28"/>
                <w:szCs w:val="28"/>
                <w:vertAlign w:val="superscript"/>
                <w:lang w:eastAsia="en-US" w:bidi="ar-SA"/>
              </w:rPr>
              <w:t>подпись</w:t>
            </w:r>
          </w:p>
        </w:tc>
        <w:tc>
          <w:tcPr>
            <w:tcW w:w="284" w:type="dxa"/>
          </w:tcPr>
          <w:p w14:paraId="79874AEE"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984" w:type="dxa"/>
            <w:tcBorders>
              <w:top w:val="single" w:sz="4" w:space="0" w:color="auto"/>
            </w:tcBorders>
          </w:tcPr>
          <w:p w14:paraId="565292BB" w14:textId="77777777" w:rsidR="007008BC" w:rsidRPr="00D20B28" w:rsidRDefault="007008BC" w:rsidP="00D20B28">
            <w:pPr>
              <w:widowControl/>
              <w:rPr>
                <w:rFonts w:ascii="Times New Roman" w:eastAsia="Calibri" w:hAnsi="Times New Roman" w:cs="Times New Roman"/>
                <w:color w:val="auto"/>
                <w:sz w:val="28"/>
                <w:szCs w:val="28"/>
                <w:vertAlign w:val="superscript"/>
                <w:lang w:eastAsia="en-US" w:bidi="ar-SA"/>
              </w:rPr>
            </w:pPr>
            <w:r w:rsidRPr="00D20B28">
              <w:rPr>
                <w:rFonts w:ascii="Times New Roman" w:eastAsia="Calibri" w:hAnsi="Times New Roman" w:cs="Times New Roman"/>
                <w:color w:val="auto"/>
                <w:sz w:val="28"/>
                <w:szCs w:val="28"/>
                <w:vertAlign w:val="superscript"/>
                <w:lang w:eastAsia="en-US" w:bidi="ar-SA"/>
              </w:rPr>
              <w:t>расшифровка</w:t>
            </w:r>
          </w:p>
        </w:tc>
      </w:tr>
      <w:tr w:rsidR="007008BC" w:rsidRPr="00D20B28" w14:paraId="2A0FB15C" w14:textId="77777777" w:rsidTr="00C76A1E">
        <w:trPr>
          <w:trHeight w:val="279"/>
        </w:trPr>
        <w:tc>
          <w:tcPr>
            <w:tcW w:w="4077" w:type="dxa"/>
          </w:tcPr>
          <w:p w14:paraId="379C017F"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835" w:type="dxa"/>
            <w:tcBorders>
              <w:bottom w:val="single" w:sz="4" w:space="0" w:color="auto"/>
            </w:tcBorders>
          </w:tcPr>
          <w:p w14:paraId="76F22B57"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84" w:type="dxa"/>
          </w:tcPr>
          <w:p w14:paraId="4375B060"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984" w:type="dxa"/>
            <w:tcBorders>
              <w:bottom w:val="single" w:sz="4" w:space="0" w:color="auto"/>
            </w:tcBorders>
            <w:vAlign w:val="bottom"/>
          </w:tcPr>
          <w:p w14:paraId="14FC31D0" w14:textId="77777777" w:rsidR="007008BC" w:rsidRPr="00D20B28" w:rsidRDefault="007008BC" w:rsidP="00D20B28">
            <w:pPr>
              <w:widowControl/>
              <w:rPr>
                <w:rFonts w:ascii="Times New Roman" w:eastAsia="Calibri" w:hAnsi="Times New Roman" w:cs="Times New Roman"/>
                <w:color w:val="auto"/>
                <w:sz w:val="28"/>
                <w:szCs w:val="28"/>
                <w:lang w:val="en-US" w:eastAsia="en-US" w:bidi="ar-SA"/>
              </w:rPr>
            </w:pPr>
          </w:p>
        </w:tc>
      </w:tr>
      <w:tr w:rsidR="007008BC" w:rsidRPr="00D20B28" w14:paraId="5D5E209E" w14:textId="77777777" w:rsidTr="00C76A1E">
        <w:trPr>
          <w:trHeight w:val="139"/>
        </w:trPr>
        <w:tc>
          <w:tcPr>
            <w:tcW w:w="4077" w:type="dxa"/>
          </w:tcPr>
          <w:p w14:paraId="3713E420"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2835" w:type="dxa"/>
            <w:tcBorders>
              <w:top w:val="single" w:sz="4" w:space="0" w:color="auto"/>
            </w:tcBorders>
          </w:tcPr>
          <w:p w14:paraId="112360F7" w14:textId="77777777" w:rsidR="007008BC" w:rsidRPr="00D20B28" w:rsidRDefault="007008BC" w:rsidP="00D20B28">
            <w:pPr>
              <w:widowControl/>
              <w:rPr>
                <w:rFonts w:ascii="Times New Roman" w:eastAsia="Calibri" w:hAnsi="Times New Roman" w:cs="Times New Roman"/>
                <w:color w:val="auto"/>
                <w:sz w:val="28"/>
                <w:szCs w:val="28"/>
                <w:vertAlign w:val="superscript"/>
                <w:lang w:eastAsia="en-US" w:bidi="ar-SA"/>
              </w:rPr>
            </w:pPr>
            <w:r w:rsidRPr="00D20B28">
              <w:rPr>
                <w:rFonts w:ascii="Times New Roman" w:eastAsia="Calibri" w:hAnsi="Times New Roman" w:cs="Times New Roman"/>
                <w:color w:val="auto"/>
                <w:sz w:val="28"/>
                <w:szCs w:val="28"/>
                <w:vertAlign w:val="superscript"/>
                <w:lang w:eastAsia="en-US" w:bidi="ar-SA"/>
              </w:rPr>
              <w:t>подпись</w:t>
            </w:r>
          </w:p>
        </w:tc>
        <w:tc>
          <w:tcPr>
            <w:tcW w:w="284" w:type="dxa"/>
          </w:tcPr>
          <w:p w14:paraId="154BA632" w14:textId="77777777" w:rsidR="007008BC" w:rsidRPr="00D20B28" w:rsidRDefault="007008BC" w:rsidP="00D20B28">
            <w:pPr>
              <w:widowControl/>
              <w:rPr>
                <w:rFonts w:ascii="Times New Roman" w:eastAsia="Calibri" w:hAnsi="Times New Roman" w:cs="Times New Roman"/>
                <w:color w:val="auto"/>
                <w:sz w:val="28"/>
                <w:szCs w:val="28"/>
                <w:lang w:eastAsia="en-US" w:bidi="ar-SA"/>
              </w:rPr>
            </w:pPr>
          </w:p>
        </w:tc>
        <w:tc>
          <w:tcPr>
            <w:tcW w:w="1984" w:type="dxa"/>
            <w:tcBorders>
              <w:top w:val="single" w:sz="4" w:space="0" w:color="auto"/>
            </w:tcBorders>
          </w:tcPr>
          <w:p w14:paraId="12338410" w14:textId="77777777" w:rsidR="007008BC" w:rsidRPr="00D20B28" w:rsidRDefault="007008BC" w:rsidP="00D20B28">
            <w:pPr>
              <w:widowControl/>
              <w:rPr>
                <w:rFonts w:ascii="Times New Roman" w:eastAsia="Calibri" w:hAnsi="Times New Roman" w:cs="Times New Roman"/>
                <w:color w:val="auto"/>
                <w:sz w:val="28"/>
                <w:szCs w:val="28"/>
                <w:vertAlign w:val="superscript"/>
                <w:lang w:eastAsia="en-US" w:bidi="ar-SA"/>
              </w:rPr>
            </w:pPr>
            <w:r w:rsidRPr="00D20B28">
              <w:rPr>
                <w:rFonts w:ascii="Times New Roman" w:eastAsia="Calibri" w:hAnsi="Times New Roman" w:cs="Times New Roman"/>
                <w:color w:val="auto"/>
                <w:sz w:val="28"/>
                <w:szCs w:val="28"/>
                <w:vertAlign w:val="superscript"/>
                <w:lang w:eastAsia="en-US" w:bidi="ar-SA"/>
              </w:rPr>
              <w:t>расшифровка</w:t>
            </w:r>
          </w:p>
        </w:tc>
      </w:tr>
    </w:tbl>
    <w:p w14:paraId="7F16402F" w14:textId="77777777" w:rsidR="007008BC" w:rsidRPr="00D20B28" w:rsidRDefault="007008BC" w:rsidP="00D20B28">
      <w:pPr>
        <w:widowControl/>
        <w:jc w:val="center"/>
        <w:rPr>
          <w:rFonts w:ascii="Times New Roman" w:hAnsi="Times New Roman" w:cs="Times New Roman"/>
          <w:sz w:val="28"/>
          <w:szCs w:val="28"/>
        </w:rPr>
      </w:pPr>
    </w:p>
    <w:sectPr w:rsidR="007008BC" w:rsidRPr="00D20B28" w:rsidSect="00D20B28">
      <w:pgSz w:w="11900" w:h="16840"/>
      <w:pgMar w:top="1134" w:right="567" w:bottom="1134"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934C0" w14:textId="77777777" w:rsidR="00C734CF" w:rsidRDefault="00C734CF">
      <w:r>
        <w:separator/>
      </w:r>
    </w:p>
  </w:endnote>
  <w:endnote w:type="continuationSeparator" w:id="0">
    <w:p w14:paraId="0E7CB055" w14:textId="77777777" w:rsidR="00C734CF" w:rsidRDefault="00C7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455F" w14:textId="77777777" w:rsidR="00C734CF" w:rsidRDefault="00C734CF"/>
  </w:footnote>
  <w:footnote w:type="continuationSeparator" w:id="0">
    <w:p w14:paraId="1A105F64" w14:textId="77777777" w:rsidR="00C734CF" w:rsidRDefault="00C734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D3979"/>
    <w:multiLevelType w:val="multilevel"/>
    <w:tmpl w:val="BF12AC46"/>
    <w:lvl w:ilvl="0">
      <w:start w:val="1"/>
      <w:numFmt w:val="decimal"/>
      <w:lvlText w:val="%1."/>
      <w:lvlJc w:val="left"/>
      <w:pPr>
        <w:ind w:left="795" w:hanging="360"/>
      </w:pPr>
      <w:rPr>
        <w:rFonts w:hint="default"/>
        <w:color w:val="auto"/>
      </w:rPr>
    </w:lvl>
    <w:lvl w:ilvl="1">
      <w:start w:val="1"/>
      <w:numFmt w:val="decimal"/>
      <w:isLgl/>
      <w:lvlText w:val="%1.%2"/>
      <w:lvlJc w:val="left"/>
      <w:pPr>
        <w:ind w:left="1084" w:hanging="375"/>
      </w:pPr>
      <w:rPr>
        <w:rFonts w:hint="default"/>
      </w:rPr>
    </w:lvl>
    <w:lvl w:ilvl="2">
      <w:start w:val="1"/>
      <w:numFmt w:val="decimal"/>
      <w:isLgl/>
      <w:lvlText w:val="%1.%2.%3"/>
      <w:lvlJc w:val="left"/>
      <w:pPr>
        <w:ind w:left="1703" w:hanging="720"/>
      </w:pPr>
      <w:rPr>
        <w:rFonts w:hint="default"/>
      </w:rPr>
    </w:lvl>
    <w:lvl w:ilvl="3">
      <w:start w:val="1"/>
      <w:numFmt w:val="decimal"/>
      <w:isLgl/>
      <w:lvlText w:val="%1.%2.%3.%4"/>
      <w:lvlJc w:val="left"/>
      <w:pPr>
        <w:ind w:left="2337" w:hanging="1080"/>
      </w:pPr>
      <w:rPr>
        <w:rFonts w:hint="default"/>
      </w:rPr>
    </w:lvl>
    <w:lvl w:ilvl="4">
      <w:start w:val="1"/>
      <w:numFmt w:val="decimal"/>
      <w:isLgl/>
      <w:lvlText w:val="%1.%2.%3.%4.%5"/>
      <w:lvlJc w:val="left"/>
      <w:pPr>
        <w:ind w:left="2611" w:hanging="1080"/>
      </w:pPr>
      <w:rPr>
        <w:rFonts w:hint="default"/>
      </w:rPr>
    </w:lvl>
    <w:lvl w:ilvl="5">
      <w:start w:val="1"/>
      <w:numFmt w:val="decimal"/>
      <w:isLgl/>
      <w:lvlText w:val="%1.%2.%3.%4.%5.%6"/>
      <w:lvlJc w:val="left"/>
      <w:pPr>
        <w:ind w:left="3245" w:hanging="1440"/>
      </w:pPr>
      <w:rPr>
        <w:rFonts w:hint="default"/>
      </w:rPr>
    </w:lvl>
    <w:lvl w:ilvl="6">
      <w:start w:val="1"/>
      <w:numFmt w:val="decimal"/>
      <w:isLgl/>
      <w:lvlText w:val="%1.%2.%3.%4.%5.%6.%7"/>
      <w:lvlJc w:val="left"/>
      <w:pPr>
        <w:ind w:left="3519" w:hanging="1440"/>
      </w:pPr>
      <w:rPr>
        <w:rFonts w:hint="default"/>
      </w:rPr>
    </w:lvl>
    <w:lvl w:ilvl="7">
      <w:start w:val="1"/>
      <w:numFmt w:val="decimal"/>
      <w:isLgl/>
      <w:lvlText w:val="%1.%2.%3.%4.%5.%6.%7.%8"/>
      <w:lvlJc w:val="left"/>
      <w:pPr>
        <w:ind w:left="4153" w:hanging="1800"/>
      </w:pPr>
      <w:rPr>
        <w:rFonts w:hint="default"/>
      </w:rPr>
    </w:lvl>
    <w:lvl w:ilvl="8">
      <w:start w:val="1"/>
      <w:numFmt w:val="decimal"/>
      <w:isLgl/>
      <w:lvlText w:val="%1.%2.%3.%4.%5.%6.%7.%8.%9"/>
      <w:lvlJc w:val="left"/>
      <w:pPr>
        <w:ind w:left="4787" w:hanging="2160"/>
      </w:pPr>
      <w:rPr>
        <w:rFonts w:hint="default"/>
      </w:rPr>
    </w:lvl>
  </w:abstractNum>
  <w:abstractNum w:abstractNumId="1" w15:restartNumberingAfterBreak="0">
    <w:nsid w:val="146F2CF1"/>
    <w:multiLevelType w:val="multilevel"/>
    <w:tmpl w:val="8D70A2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6C072C"/>
    <w:multiLevelType w:val="hybridMultilevel"/>
    <w:tmpl w:val="9A1C9A5C"/>
    <w:lvl w:ilvl="0" w:tplc="1E7E1E74">
      <w:start w:val="1"/>
      <w:numFmt w:val="decimal"/>
      <w:lvlText w:val="%1."/>
      <w:lvlJc w:val="left"/>
      <w:pPr>
        <w:ind w:left="735" w:hanging="360"/>
      </w:pPr>
      <w:rPr>
        <w:rFonts w:hint="default"/>
        <w:color w:val="auto"/>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15:restartNumberingAfterBreak="0">
    <w:nsid w:val="55347E5C"/>
    <w:multiLevelType w:val="hybridMultilevel"/>
    <w:tmpl w:val="5CA0D554"/>
    <w:lvl w:ilvl="0" w:tplc="01DCA582">
      <w:start w:val="1"/>
      <w:numFmt w:val="decimal"/>
      <w:suff w:val="nothing"/>
      <w:lvlText w:val="%1."/>
      <w:lvlJc w:val="left"/>
      <w:pPr>
        <w:ind w:left="927" w:hanging="360"/>
      </w:pPr>
      <w:rPr>
        <w:rFonts w:ascii="Times New Roman" w:eastAsia="Calibri" w:hAnsi="Times New Roman" w:cs="Times New Roman"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16cid:durableId="2029208511">
    <w:abstractNumId w:val="1"/>
  </w:num>
  <w:num w:numId="2" w16cid:durableId="1650406490">
    <w:abstractNumId w:val="0"/>
  </w:num>
  <w:num w:numId="3" w16cid:durableId="799500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269044">
    <w:abstractNumId w:val="2"/>
  </w:num>
  <w:num w:numId="5" w16cid:durableId="1863204792">
    <w:abstractNumId w:val="3"/>
  </w:num>
  <w:num w:numId="6" w16cid:durableId="1897279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EE7"/>
    <w:rsid w:val="00031D77"/>
    <w:rsid w:val="00032F4C"/>
    <w:rsid w:val="000938C5"/>
    <w:rsid w:val="000A66E6"/>
    <w:rsid w:val="000E0F51"/>
    <w:rsid w:val="00180017"/>
    <w:rsid w:val="0018373D"/>
    <w:rsid w:val="00193D76"/>
    <w:rsid w:val="002077BB"/>
    <w:rsid w:val="00213806"/>
    <w:rsid w:val="00215E93"/>
    <w:rsid w:val="00282935"/>
    <w:rsid w:val="002A357D"/>
    <w:rsid w:val="002D3A43"/>
    <w:rsid w:val="00305B3D"/>
    <w:rsid w:val="00393C13"/>
    <w:rsid w:val="003D52CF"/>
    <w:rsid w:val="004432B2"/>
    <w:rsid w:val="00497EE4"/>
    <w:rsid w:val="004B29E9"/>
    <w:rsid w:val="004C4680"/>
    <w:rsid w:val="00503ACD"/>
    <w:rsid w:val="00550D2D"/>
    <w:rsid w:val="00575159"/>
    <w:rsid w:val="0058368C"/>
    <w:rsid w:val="00613382"/>
    <w:rsid w:val="006E7DD4"/>
    <w:rsid w:val="006E7EDA"/>
    <w:rsid w:val="007008BC"/>
    <w:rsid w:val="00706ED5"/>
    <w:rsid w:val="007149F9"/>
    <w:rsid w:val="0075767D"/>
    <w:rsid w:val="00772F81"/>
    <w:rsid w:val="007B41E1"/>
    <w:rsid w:val="007B7660"/>
    <w:rsid w:val="007E4A54"/>
    <w:rsid w:val="00800E05"/>
    <w:rsid w:val="00802103"/>
    <w:rsid w:val="00835EE7"/>
    <w:rsid w:val="0089228A"/>
    <w:rsid w:val="008C2F96"/>
    <w:rsid w:val="00921C8F"/>
    <w:rsid w:val="009879CC"/>
    <w:rsid w:val="00996447"/>
    <w:rsid w:val="009B35A0"/>
    <w:rsid w:val="00A00579"/>
    <w:rsid w:val="00A47136"/>
    <w:rsid w:val="00AA6453"/>
    <w:rsid w:val="00AF15A9"/>
    <w:rsid w:val="00B22D50"/>
    <w:rsid w:val="00B30330"/>
    <w:rsid w:val="00BA3799"/>
    <w:rsid w:val="00BB0BFB"/>
    <w:rsid w:val="00C02B85"/>
    <w:rsid w:val="00C734CF"/>
    <w:rsid w:val="00CB12FB"/>
    <w:rsid w:val="00CD0DAE"/>
    <w:rsid w:val="00CE2E40"/>
    <w:rsid w:val="00CF1C05"/>
    <w:rsid w:val="00CF6BF8"/>
    <w:rsid w:val="00D20B28"/>
    <w:rsid w:val="00D346CF"/>
    <w:rsid w:val="00D7287F"/>
    <w:rsid w:val="00D84B1B"/>
    <w:rsid w:val="00D87FCE"/>
    <w:rsid w:val="00D96880"/>
    <w:rsid w:val="00DC272B"/>
    <w:rsid w:val="00DE39AB"/>
    <w:rsid w:val="00E42C90"/>
    <w:rsid w:val="00E445EE"/>
    <w:rsid w:val="00E71BBA"/>
    <w:rsid w:val="00E85A47"/>
    <w:rsid w:val="00F15F4E"/>
    <w:rsid w:val="00F24AF4"/>
    <w:rsid w:val="00F63A28"/>
    <w:rsid w:val="00F84370"/>
    <w:rsid w:val="00F94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DAB3D"/>
  <w15:docId w15:val="{EF05903C-62B0-401E-840D-DB9D7EAE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8"/>
      <w:szCs w:val="18"/>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2"/>
      <w:szCs w:val="22"/>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585pt">
    <w:name w:val="Основной текст (5) + 8;5 pt"/>
    <w:basedOn w:val="5"/>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8"/>
      <w:szCs w:val="28"/>
      <w:u w:val="none"/>
    </w:rPr>
  </w:style>
  <w:style w:type="character" w:customStyle="1" w:styleId="8Exact">
    <w:name w:val="Основной текст (8) Exact"/>
    <w:basedOn w:val="a0"/>
    <w:link w:val="8"/>
    <w:rPr>
      <w:rFonts w:ascii="Times New Roman" w:eastAsia="Times New Roman" w:hAnsi="Times New Roman" w:cs="Times New Roman"/>
      <w:b w:val="0"/>
      <w:bCs w:val="0"/>
      <w:i w:val="0"/>
      <w:iCs w:val="0"/>
      <w:smallCaps w:val="0"/>
      <w:strike w:val="0"/>
      <w:sz w:val="17"/>
      <w:szCs w:val="17"/>
      <w:u w:val="none"/>
    </w:rPr>
  </w:style>
  <w:style w:type="character" w:customStyle="1" w:styleId="9Exact">
    <w:name w:val="Основной текст (9) Exact"/>
    <w:basedOn w:val="a0"/>
    <w:link w:val="9"/>
    <w:rPr>
      <w:rFonts w:ascii="Times New Roman" w:eastAsia="Times New Roman" w:hAnsi="Times New Roman" w:cs="Times New Roman"/>
      <w:b w:val="0"/>
      <w:bCs w:val="0"/>
      <w:i w:val="0"/>
      <w:iCs w:val="0"/>
      <w:smallCaps w:val="0"/>
      <w:strike w:val="0"/>
      <w:sz w:val="14"/>
      <w:szCs w:val="14"/>
      <w:u w:val="none"/>
    </w:rPr>
  </w:style>
  <w:style w:type="character" w:customStyle="1" w:styleId="985ptExact">
    <w:name w:val="Основной текст (9) + 8;5 pt Exact"/>
    <w:basedOn w:val="9Exac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Exact0">
    <w:name w:val="Основной текст (9) + Полужирный Exact"/>
    <w:basedOn w:val="9Exact"/>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8Exact0">
    <w:name w:val="Основной текст (8) Exact"/>
    <w:basedOn w:val="8Exac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Exact1">
    <w:name w:val="Основной текст (9) Exact"/>
    <w:basedOn w:val="9Exac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0Exact">
    <w:name w:val="Основной текст (10) Exact"/>
    <w:basedOn w:val="a0"/>
    <w:link w:val="10"/>
    <w:rPr>
      <w:rFonts w:ascii="Times New Roman" w:eastAsia="Times New Roman" w:hAnsi="Times New Roman" w:cs="Times New Roman"/>
      <w:b/>
      <w:bCs/>
      <w:i w:val="0"/>
      <w:iCs w:val="0"/>
      <w:smallCaps w:val="0"/>
      <w:strike w:val="0"/>
      <w:sz w:val="14"/>
      <w:szCs w:val="14"/>
      <w:u w:val="none"/>
    </w:rPr>
  </w:style>
  <w:style w:type="character" w:customStyle="1" w:styleId="10Exact0">
    <w:name w:val="Основной текст (10) + Не полужирный Exact"/>
    <w:basedOn w:val="10Exact"/>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96ptExact">
    <w:name w:val="Основной текст (9) + 6 pt Exact"/>
    <w:basedOn w:val="9Exac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0"/>
      <w:szCs w:val="20"/>
      <w:u w:val="none"/>
    </w:rPr>
  </w:style>
  <w:style w:type="character" w:customStyle="1" w:styleId="785pt">
    <w:name w:val="Основной текст (7) + 8;5 pt;Не полужирный"/>
    <w:basedOn w:val="7"/>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711pt">
    <w:name w:val="Основной текст (7) + 11 pt;Не полужирный"/>
    <w:basedOn w:val="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1"/>
    <w:rPr>
      <w:rFonts w:ascii="Times New Roman" w:eastAsia="Times New Roman" w:hAnsi="Times New Roman" w:cs="Times New Roman"/>
      <w:b/>
      <w:bCs/>
      <w:i w:val="0"/>
      <w:iCs w:val="0"/>
      <w:smallCaps w:val="0"/>
      <w:strike w:val="0"/>
      <w:sz w:val="32"/>
      <w:szCs w:val="32"/>
      <w:u w:val="none"/>
    </w:rPr>
  </w:style>
  <w:style w:type="paragraph" w:customStyle="1" w:styleId="30">
    <w:name w:val="Основной текст (3)"/>
    <w:basedOn w:val="a"/>
    <w:link w:val="3"/>
    <w:pPr>
      <w:shd w:val="clear" w:color="auto" w:fill="FFFFFF"/>
      <w:spacing w:after="180" w:line="253" w:lineRule="exac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before="180" w:after="60" w:line="229" w:lineRule="exact"/>
      <w:jc w:val="center"/>
    </w:pPr>
    <w:rPr>
      <w:rFonts w:ascii="Times New Roman" w:eastAsia="Times New Roman" w:hAnsi="Times New Roman" w:cs="Times New Roman"/>
      <w:b/>
      <w:bCs/>
      <w:sz w:val="18"/>
      <w:szCs w:val="18"/>
    </w:rPr>
  </w:style>
  <w:style w:type="paragraph" w:customStyle="1" w:styleId="50">
    <w:name w:val="Основной текст (5)"/>
    <w:basedOn w:val="a"/>
    <w:link w:val="5"/>
    <w:pPr>
      <w:shd w:val="clear" w:color="auto" w:fill="FFFFFF"/>
      <w:spacing w:before="60" w:line="0" w:lineRule="atLeast"/>
      <w:jc w:val="both"/>
    </w:pPr>
    <w:rPr>
      <w:rFonts w:ascii="Times New Roman" w:eastAsia="Times New Roman" w:hAnsi="Times New Roman" w:cs="Times New Roman"/>
      <w:sz w:val="22"/>
      <w:szCs w:val="22"/>
    </w:rPr>
  </w:style>
  <w:style w:type="paragraph" w:customStyle="1" w:styleId="20">
    <w:name w:val="Основной текст (2)"/>
    <w:basedOn w:val="a"/>
    <w:link w:val="2"/>
    <w:pPr>
      <w:shd w:val="clear" w:color="auto" w:fill="FFFFFF"/>
      <w:spacing w:after="240" w:line="324" w:lineRule="exact"/>
      <w:jc w:val="center"/>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240" w:line="0" w:lineRule="atLeast"/>
      <w:jc w:val="center"/>
    </w:pPr>
    <w:rPr>
      <w:rFonts w:ascii="Times New Roman" w:eastAsia="Times New Roman" w:hAnsi="Times New Roman" w:cs="Times New Roman"/>
      <w:b/>
      <w:bCs/>
      <w:sz w:val="28"/>
      <w:szCs w:val="28"/>
    </w:rPr>
  </w:style>
  <w:style w:type="paragraph" w:customStyle="1" w:styleId="8">
    <w:name w:val="Основной текст (8)"/>
    <w:basedOn w:val="a"/>
    <w:link w:val="8Exact"/>
    <w:pPr>
      <w:shd w:val="clear" w:color="auto" w:fill="FFFFFF"/>
      <w:spacing w:line="248" w:lineRule="exact"/>
      <w:jc w:val="both"/>
    </w:pPr>
    <w:rPr>
      <w:rFonts w:ascii="Times New Roman" w:eastAsia="Times New Roman" w:hAnsi="Times New Roman" w:cs="Times New Roman"/>
      <w:sz w:val="17"/>
      <w:szCs w:val="17"/>
    </w:rPr>
  </w:style>
  <w:style w:type="paragraph" w:customStyle="1" w:styleId="9">
    <w:name w:val="Основной текст (9)"/>
    <w:basedOn w:val="a"/>
    <w:link w:val="9Exact"/>
    <w:pPr>
      <w:shd w:val="clear" w:color="auto" w:fill="FFFFFF"/>
      <w:spacing w:line="248" w:lineRule="exact"/>
    </w:pPr>
    <w:rPr>
      <w:rFonts w:ascii="Times New Roman" w:eastAsia="Times New Roman" w:hAnsi="Times New Roman" w:cs="Times New Roman"/>
      <w:sz w:val="14"/>
      <w:szCs w:val="14"/>
    </w:rPr>
  </w:style>
  <w:style w:type="paragraph" w:customStyle="1" w:styleId="10">
    <w:name w:val="Основной текст (10)"/>
    <w:basedOn w:val="a"/>
    <w:link w:val="10Exact"/>
    <w:pPr>
      <w:shd w:val="clear" w:color="auto" w:fill="FFFFFF"/>
      <w:spacing w:before="120" w:after="120" w:line="0" w:lineRule="atLeast"/>
    </w:pPr>
    <w:rPr>
      <w:rFonts w:ascii="Times New Roman" w:eastAsia="Times New Roman" w:hAnsi="Times New Roman" w:cs="Times New Roman"/>
      <w:b/>
      <w:bCs/>
      <w:sz w:val="14"/>
      <w:szCs w:val="14"/>
    </w:rPr>
  </w:style>
  <w:style w:type="paragraph" w:customStyle="1" w:styleId="70">
    <w:name w:val="Основной текст (7)"/>
    <w:basedOn w:val="a"/>
    <w:link w:val="7"/>
    <w:pPr>
      <w:shd w:val="clear" w:color="auto" w:fill="FFFFFF"/>
      <w:spacing w:before="600" w:line="253" w:lineRule="exact"/>
    </w:pPr>
    <w:rPr>
      <w:rFonts w:ascii="Times New Roman" w:eastAsia="Times New Roman" w:hAnsi="Times New Roman" w:cs="Times New Roman"/>
      <w:b/>
      <w:bCs/>
      <w:sz w:val="20"/>
      <w:szCs w:val="20"/>
    </w:rPr>
  </w:style>
  <w:style w:type="paragraph" w:customStyle="1" w:styleId="11">
    <w:name w:val="Заголовок №1"/>
    <w:basedOn w:val="a"/>
    <w:link w:val="1"/>
    <w:pPr>
      <w:shd w:val="clear" w:color="auto" w:fill="FFFFFF"/>
      <w:spacing w:before="420" w:after="300" w:line="370" w:lineRule="exact"/>
      <w:jc w:val="center"/>
      <w:outlineLvl w:val="0"/>
    </w:pPr>
    <w:rPr>
      <w:rFonts w:ascii="Times New Roman" w:eastAsia="Times New Roman" w:hAnsi="Times New Roman" w:cs="Times New Roman"/>
      <w:b/>
      <w:bCs/>
      <w:sz w:val="32"/>
      <w:szCs w:val="32"/>
    </w:rPr>
  </w:style>
  <w:style w:type="table" w:styleId="a4">
    <w:name w:val="Table Grid"/>
    <w:basedOn w:val="a1"/>
    <w:uiPriority w:val="39"/>
    <w:rsid w:val="00996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31D77"/>
    <w:pPr>
      <w:ind w:left="720"/>
      <w:contextualSpacing/>
    </w:pPr>
  </w:style>
  <w:style w:type="paragraph" w:styleId="a6">
    <w:name w:val="header"/>
    <w:basedOn w:val="a"/>
    <w:link w:val="a7"/>
    <w:uiPriority w:val="99"/>
    <w:unhideWhenUsed/>
    <w:rsid w:val="00305B3D"/>
    <w:pPr>
      <w:tabs>
        <w:tab w:val="center" w:pos="4677"/>
        <w:tab w:val="right" w:pos="9355"/>
      </w:tabs>
    </w:pPr>
  </w:style>
  <w:style w:type="character" w:customStyle="1" w:styleId="a7">
    <w:name w:val="Верхний колонтитул Знак"/>
    <w:basedOn w:val="a0"/>
    <w:link w:val="a6"/>
    <w:uiPriority w:val="99"/>
    <w:rsid w:val="00305B3D"/>
    <w:rPr>
      <w:color w:val="000000"/>
    </w:rPr>
  </w:style>
  <w:style w:type="paragraph" w:styleId="a8">
    <w:name w:val="footer"/>
    <w:basedOn w:val="a"/>
    <w:link w:val="a9"/>
    <w:uiPriority w:val="99"/>
    <w:unhideWhenUsed/>
    <w:rsid w:val="00305B3D"/>
    <w:pPr>
      <w:tabs>
        <w:tab w:val="center" w:pos="4677"/>
        <w:tab w:val="right" w:pos="9355"/>
      </w:tabs>
    </w:pPr>
  </w:style>
  <w:style w:type="character" w:customStyle="1" w:styleId="a9">
    <w:name w:val="Нижний колонтитул Знак"/>
    <w:basedOn w:val="a0"/>
    <w:link w:val="a8"/>
    <w:uiPriority w:val="99"/>
    <w:rsid w:val="00305B3D"/>
    <w:rPr>
      <w:color w:val="000000"/>
    </w:rPr>
  </w:style>
  <w:style w:type="paragraph" w:styleId="aa">
    <w:name w:val="Balloon Text"/>
    <w:basedOn w:val="a"/>
    <w:link w:val="ab"/>
    <w:uiPriority w:val="99"/>
    <w:semiHidden/>
    <w:unhideWhenUsed/>
    <w:rsid w:val="007B7660"/>
    <w:rPr>
      <w:rFonts w:ascii="Tahoma" w:hAnsi="Tahoma" w:cs="Tahoma"/>
      <w:sz w:val="16"/>
      <w:szCs w:val="16"/>
    </w:rPr>
  </w:style>
  <w:style w:type="character" w:customStyle="1" w:styleId="ab">
    <w:name w:val="Текст выноски Знак"/>
    <w:basedOn w:val="a0"/>
    <w:link w:val="aa"/>
    <w:uiPriority w:val="99"/>
    <w:semiHidden/>
    <w:rsid w:val="007B766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8076">
      <w:bodyDiv w:val="1"/>
      <w:marLeft w:val="0"/>
      <w:marRight w:val="0"/>
      <w:marTop w:val="0"/>
      <w:marBottom w:val="0"/>
      <w:divBdr>
        <w:top w:val="none" w:sz="0" w:space="0" w:color="auto"/>
        <w:left w:val="none" w:sz="0" w:space="0" w:color="auto"/>
        <w:bottom w:val="none" w:sz="0" w:space="0" w:color="auto"/>
        <w:right w:val="none" w:sz="0" w:space="0" w:color="auto"/>
      </w:divBdr>
    </w:div>
    <w:div w:id="437062531">
      <w:bodyDiv w:val="1"/>
      <w:marLeft w:val="0"/>
      <w:marRight w:val="0"/>
      <w:marTop w:val="0"/>
      <w:marBottom w:val="0"/>
      <w:divBdr>
        <w:top w:val="none" w:sz="0" w:space="0" w:color="auto"/>
        <w:left w:val="none" w:sz="0" w:space="0" w:color="auto"/>
        <w:bottom w:val="none" w:sz="0" w:space="0" w:color="auto"/>
        <w:right w:val="none" w:sz="0" w:space="0" w:color="auto"/>
      </w:divBdr>
    </w:div>
    <w:div w:id="678853796">
      <w:bodyDiv w:val="1"/>
      <w:marLeft w:val="0"/>
      <w:marRight w:val="0"/>
      <w:marTop w:val="0"/>
      <w:marBottom w:val="0"/>
      <w:divBdr>
        <w:top w:val="none" w:sz="0" w:space="0" w:color="auto"/>
        <w:left w:val="none" w:sz="0" w:space="0" w:color="auto"/>
        <w:bottom w:val="none" w:sz="0" w:space="0" w:color="auto"/>
        <w:right w:val="none" w:sz="0" w:space="0" w:color="auto"/>
      </w:divBdr>
    </w:div>
    <w:div w:id="721758141">
      <w:bodyDiv w:val="1"/>
      <w:marLeft w:val="0"/>
      <w:marRight w:val="0"/>
      <w:marTop w:val="0"/>
      <w:marBottom w:val="0"/>
      <w:divBdr>
        <w:top w:val="none" w:sz="0" w:space="0" w:color="auto"/>
        <w:left w:val="none" w:sz="0" w:space="0" w:color="auto"/>
        <w:bottom w:val="none" w:sz="0" w:space="0" w:color="auto"/>
        <w:right w:val="none" w:sz="0" w:space="0" w:color="auto"/>
      </w:divBdr>
    </w:div>
    <w:div w:id="1659729817">
      <w:bodyDiv w:val="1"/>
      <w:marLeft w:val="0"/>
      <w:marRight w:val="0"/>
      <w:marTop w:val="0"/>
      <w:marBottom w:val="0"/>
      <w:divBdr>
        <w:top w:val="none" w:sz="0" w:space="0" w:color="auto"/>
        <w:left w:val="none" w:sz="0" w:space="0" w:color="auto"/>
        <w:bottom w:val="none" w:sz="0" w:space="0" w:color="auto"/>
        <w:right w:val="none" w:sz="0" w:space="0" w:color="auto"/>
      </w:divBdr>
    </w:div>
    <w:div w:id="1701197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13</Pages>
  <Words>2584</Words>
  <Characters>14732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Башкирова Марина Александровна</dc:creator>
  <cp:lastModifiedBy>Иванов Иван</cp:lastModifiedBy>
  <cp:revision>12</cp:revision>
  <cp:lastPrinted>2025-12-19T09:11:00Z</cp:lastPrinted>
  <dcterms:created xsi:type="dcterms:W3CDTF">2025-12-19T05:51:00Z</dcterms:created>
  <dcterms:modified xsi:type="dcterms:W3CDTF">2025-12-20T17:32:00Z</dcterms:modified>
</cp:coreProperties>
</file>