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CE2212" w:rsidRPr="00C515AA" w:rsidTr="004C6FD9">
        <w:trPr>
          <w:trHeight w:val="1123"/>
        </w:trPr>
        <w:tc>
          <w:tcPr>
            <w:tcW w:w="9345" w:type="dxa"/>
          </w:tcPr>
          <w:p w:rsidR="00CE2212" w:rsidRPr="00830B30" w:rsidRDefault="00CE2212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30B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599D6" wp14:editId="73EB9436">
                  <wp:extent cx="524510" cy="628015"/>
                  <wp:effectExtent l="0" t="0" r="889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12" w:rsidRPr="00C515AA" w:rsidTr="004C6FD9">
        <w:trPr>
          <w:trHeight w:val="277"/>
        </w:trPr>
        <w:tc>
          <w:tcPr>
            <w:tcW w:w="9345" w:type="dxa"/>
          </w:tcPr>
          <w:p w:rsidR="00CE2212" w:rsidRPr="00830B30" w:rsidRDefault="00CE2212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E2212" w:rsidRPr="00C515AA" w:rsidTr="004C6FD9">
        <w:trPr>
          <w:trHeight w:val="226"/>
        </w:trPr>
        <w:tc>
          <w:tcPr>
            <w:tcW w:w="9345" w:type="dxa"/>
          </w:tcPr>
          <w:p w:rsidR="00CE2212" w:rsidRPr="00830B30" w:rsidRDefault="00CE2212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CE2212" w:rsidRPr="00C515AA" w:rsidTr="004C6FD9">
        <w:trPr>
          <w:trHeight w:val="364"/>
        </w:trPr>
        <w:tc>
          <w:tcPr>
            <w:tcW w:w="9345" w:type="dxa"/>
          </w:tcPr>
          <w:p w:rsidR="00CE2212" w:rsidRPr="00830B30" w:rsidRDefault="00CE2212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CE2212" w:rsidRPr="005339EF" w:rsidTr="004C6FD9">
        <w:trPr>
          <w:trHeight w:val="327"/>
        </w:trPr>
        <w:tc>
          <w:tcPr>
            <w:tcW w:w="9345" w:type="dxa"/>
          </w:tcPr>
          <w:p w:rsidR="00CE2212" w:rsidRPr="00830B30" w:rsidRDefault="00CE2212" w:rsidP="004C6FD9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ПОСТАНОВЛЕНИЕ</w:t>
            </w:r>
          </w:p>
        </w:tc>
      </w:tr>
      <w:tr w:rsidR="00CE2212" w:rsidRPr="00C515AA" w:rsidTr="004C6FD9">
        <w:trPr>
          <w:trHeight w:val="427"/>
        </w:trPr>
        <w:tc>
          <w:tcPr>
            <w:tcW w:w="9345" w:type="dxa"/>
          </w:tcPr>
          <w:p w:rsidR="00CE2212" w:rsidRPr="00830B30" w:rsidRDefault="00CE2212" w:rsidP="004C6F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 xml:space="preserve"> 2020 года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CE2212" w:rsidRPr="00830B30" w:rsidRDefault="00CE2212" w:rsidP="004C6FD9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B30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</w:tc>
      </w:tr>
    </w:tbl>
    <w:p w:rsidR="00CE2212" w:rsidRDefault="00CE2212" w:rsidP="003F3EE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EE2" w:rsidRDefault="003F3EE2" w:rsidP="003F3EE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C3404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предложений граждан и институтов гражданского общества для определения Перечня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</w:t>
      </w:r>
    </w:p>
    <w:p w:rsidR="003F3EE2" w:rsidRPr="00937FA7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E2" w:rsidRPr="009C3404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464E">
          <w:rPr>
            <w:rFonts w:ascii="Times New Roman" w:hAnsi="Times New Roman" w:cs="Times New Roman"/>
            <w:color w:val="14407A" w:themeColor="text1"/>
            <w:sz w:val="28"/>
            <w:szCs w:val="28"/>
          </w:rPr>
          <w:t>постановлением</w:t>
        </w:r>
      </w:hyperlink>
      <w: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</w:t>
      </w:r>
      <w:r w:rsidRPr="009C3404">
        <w:rPr>
          <w:rFonts w:ascii="Times New Roman" w:hAnsi="Times New Roman" w:cs="Times New Roman"/>
          <w:sz w:val="28"/>
          <w:szCs w:val="28"/>
        </w:rPr>
        <w:br/>
        <w:t>от 2 октября 2017 года № 412 «Об утверждении Положения о проекте «Народный бюджет» в Орловской области» в целях сбора предложений граждан и институтов гражданского общества для определения Перечня мероприятий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Кромского района п о с т а н о в л я ю</w:t>
      </w:r>
      <w:r w:rsidRPr="009C3404">
        <w:rPr>
          <w:rFonts w:ascii="Times New Roman" w:hAnsi="Times New Roman" w:cs="Times New Roman"/>
          <w:sz w:val="28"/>
          <w:szCs w:val="28"/>
        </w:rPr>
        <w:t>:</w:t>
      </w:r>
    </w:p>
    <w:p w:rsidR="003F3EE2" w:rsidRPr="009C3404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1. Начать прием предложений граждан и институтов гражданского общества для определения Перечня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 (далее – предложения). Прием предложений осуществляется в разумный срок до установления фактических оснований полагать, что волеизъявление населения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отношении соответствующих мероприятий сформировано.</w:t>
      </w:r>
    </w:p>
    <w:p w:rsidR="003F3EE2" w:rsidRPr="009C3404" w:rsidRDefault="003F3EE2" w:rsidP="003F3E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2. Определить пункты сбора предложений, их адреса и график работы согласно </w:t>
      </w:r>
      <w:r w:rsidR="001073C2" w:rsidRPr="009C3404">
        <w:rPr>
          <w:rFonts w:ascii="Times New Roman" w:hAnsi="Times New Roman" w:cs="Times New Roman"/>
          <w:sz w:val="28"/>
          <w:szCs w:val="28"/>
        </w:rPr>
        <w:t>приложению,</w:t>
      </w:r>
      <w:r w:rsidRPr="009C34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F3EE2" w:rsidRPr="009C3404" w:rsidRDefault="003F3EE2" w:rsidP="003F3E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3. Провести информационную кампанию по оповещению граждан, имеющих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области, а также институтов гражданского общества,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о приеме предложений.</w:t>
      </w:r>
    </w:p>
    <w:p w:rsidR="003F3EE2" w:rsidRPr="009C3404" w:rsidRDefault="003F3EE2" w:rsidP="003F3E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4. Подведение итогов приема предложений осуществляется рабочей группой администрации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общественности.</w:t>
      </w:r>
    </w:p>
    <w:p w:rsidR="003F3EE2" w:rsidRPr="009C3404" w:rsidRDefault="003F3EE2" w:rsidP="003F3E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5. Результат заседания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который включаются мероприятия, получившие наиболее широкую поддержку со стороны граждан, имеющих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области, а также институтов гражданского общества,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в течение 2 рабочих дней с момента окончания приема предложений в соответствии с пунктом 1 настоящего постановления.</w:t>
      </w:r>
    </w:p>
    <w:p w:rsidR="003F3EE2" w:rsidRPr="009C3404" w:rsidRDefault="003F3EE2" w:rsidP="003F3E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404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9C3404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информации,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F3EE2" w:rsidRPr="009C3404" w:rsidRDefault="003F3EE2" w:rsidP="003F3E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района Быкова А.В</w:t>
      </w:r>
      <w:r w:rsidRPr="009C3404">
        <w:rPr>
          <w:rFonts w:ascii="Times New Roman" w:hAnsi="Times New Roman" w:cs="Times New Roman"/>
          <w:sz w:val="28"/>
          <w:szCs w:val="28"/>
        </w:rPr>
        <w:t>.</w:t>
      </w:r>
    </w:p>
    <w:p w:rsidR="003F3EE2" w:rsidRPr="009C3404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E2" w:rsidRPr="009C3404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E2" w:rsidRPr="009C3404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E2" w:rsidRPr="009C3404" w:rsidRDefault="003F3EE2" w:rsidP="003F3E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E2" w:rsidRPr="009C3404" w:rsidRDefault="003F3EE2" w:rsidP="003F3E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И.Н.Митин</w:t>
      </w:r>
    </w:p>
    <w:bookmarkEnd w:id="0"/>
    <w:p w:rsidR="003F3EE2" w:rsidRDefault="003F3EE2" w:rsidP="003F3EE2">
      <w:r>
        <w:br w:type="page"/>
      </w:r>
    </w:p>
    <w:p w:rsidR="003F3EE2" w:rsidRPr="009C3404" w:rsidRDefault="003F3EE2" w:rsidP="003F3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от_______2020г. «________</w:t>
      </w: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3EE2" w:rsidRPr="00E804B5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E2" w:rsidRDefault="003F3EE2" w:rsidP="003F3E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Пункты сбора предложений граждан и институтов гражданского общества для определения Перечня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Кромского района </w:t>
      </w:r>
      <w:r w:rsidRPr="00E804B5">
        <w:rPr>
          <w:rFonts w:ascii="Times New Roman" w:hAnsi="Times New Roman" w:cs="Times New Roman"/>
          <w:sz w:val="28"/>
          <w:szCs w:val="28"/>
        </w:rPr>
        <w:t>Орловской области в проекте «Народный бюджет» в Орловской области на 2020 и 2021 годы</w:t>
      </w: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3EE2" w:rsidRDefault="003F3EE2" w:rsidP="003F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950"/>
      </w:tblGrid>
      <w:tr w:rsidR="003F3EE2" w:rsidTr="002266B4">
        <w:trPr>
          <w:trHeight w:val="589"/>
        </w:trPr>
        <w:tc>
          <w:tcPr>
            <w:tcW w:w="534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Пункт сбора предложений</w:t>
            </w:r>
          </w:p>
        </w:tc>
        <w:tc>
          <w:tcPr>
            <w:tcW w:w="2836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3F3EE2" w:rsidTr="002266B4">
        <w:tc>
          <w:tcPr>
            <w:tcW w:w="534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Отдела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836" w:type="dxa"/>
            <w:vAlign w:val="center"/>
          </w:tcPr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303200, Орловская область, Кромской район, пгт.Кромы, ул.Советская д.4</w:t>
            </w:r>
          </w:p>
        </w:tc>
        <w:tc>
          <w:tcPr>
            <w:tcW w:w="1950" w:type="dxa"/>
            <w:vAlign w:val="center"/>
          </w:tcPr>
          <w:p w:rsidR="003F3EE2" w:rsidRDefault="003F3EE2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8-00ч. </w:t>
            </w:r>
          </w:p>
          <w:p w:rsidR="003F3EE2" w:rsidRPr="00AC2B6E" w:rsidRDefault="003F3EE2" w:rsidP="0022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17-00ч.</w:t>
            </w:r>
          </w:p>
        </w:tc>
      </w:tr>
    </w:tbl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p w:rsidR="003F3EE2" w:rsidRDefault="003F3EE2" w:rsidP="003F3EE2"/>
    <w:sectPr w:rsidR="003F3EE2" w:rsidSect="00CA09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99" w:rsidRDefault="00461599">
      <w:pPr>
        <w:spacing w:after="0" w:line="240" w:lineRule="auto"/>
      </w:pPr>
      <w:r>
        <w:separator/>
      </w:r>
    </w:p>
  </w:endnote>
  <w:endnote w:type="continuationSeparator" w:id="0">
    <w:p w:rsidR="00461599" w:rsidRDefault="0046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99" w:rsidRDefault="00461599">
      <w:pPr>
        <w:spacing w:after="0" w:line="240" w:lineRule="auto"/>
      </w:pPr>
      <w:r>
        <w:separator/>
      </w:r>
    </w:p>
  </w:footnote>
  <w:footnote w:type="continuationSeparator" w:id="0">
    <w:p w:rsidR="00461599" w:rsidRDefault="0046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61794"/>
      <w:docPartObj>
        <w:docPartGallery w:val="Page Numbers (Top of Page)"/>
        <w:docPartUnique/>
      </w:docPartObj>
    </w:sdtPr>
    <w:sdtEndPr/>
    <w:sdtContent>
      <w:p w:rsidR="00CA09A2" w:rsidRDefault="00202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09A2" w:rsidRDefault="004615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72224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A09A2" w:rsidRPr="00CA09A2" w:rsidRDefault="00202652">
        <w:pPr>
          <w:pStyle w:val="a4"/>
          <w:jc w:val="center"/>
          <w:rPr>
            <w:color w:val="FFFFFF" w:themeColor="background1"/>
          </w:rPr>
        </w:pPr>
        <w:r w:rsidRPr="00CA09A2">
          <w:rPr>
            <w:color w:val="FFFFFF" w:themeColor="background1"/>
          </w:rPr>
          <w:fldChar w:fldCharType="begin"/>
        </w:r>
        <w:r w:rsidRPr="00CA09A2">
          <w:rPr>
            <w:color w:val="FFFFFF" w:themeColor="background1"/>
          </w:rPr>
          <w:instrText>PAGE   \* MERGEFORMAT</w:instrText>
        </w:r>
        <w:r w:rsidRPr="00CA09A2">
          <w:rPr>
            <w:color w:val="FFFFFF" w:themeColor="background1"/>
          </w:rPr>
          <w:fldChar w:fldCharType="separate"/>
        </w:r>
        <w:r w:rsidR="00461599">
          <w:rPr>
            <w:noProof/>
            <w:color w:val="FFFFFF" w:themeColor="background1"/>
          </w:rPr>
          <w:t>1</w:t>
        </w:r>
        <w:r w:rsidRPr="00CA09A2">
          <w:rPr>
            <w:color w:val="FFFFFF" w:themeColor="background1"/>
          </w:rPr>
          <w:fldChar w:fldCharType="end"/>
        </w:r>
      </w:p>
    </w:sdtContent>
  </w:sdt>
  <w:p w:rsidR="00CA09A2" w:rsidRDefault="00461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B"/>
    <w:rsid w:val="001073C2"/>
    <w:rsid w:val="00202652"/>
    <w:rsid w:val="003F3EE2"/>
    <w:rsid w:val="00461599"/>
    <w:rsid w:val="00753292"/>
    <w:rsid w:val="00A528A1"/>
    <w:rsid w:val="00BE1D3B"/>
    <w:rsid w:val="00C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85B9-261C-49B9-9ACE-FC2A20BB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0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652"/>
  </w:style>
  <w:style w:type="paragraph" w:customStyle="1" w:styleId="ConsPlusNonformat">
    <w:name w:val="ConsPlusNonformat"/>
    <w:uiPriority w:val="99"/>
    <w:rsid w:val="00202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A2262569638441389BEA07BA4A796FCAE127FFFB029573D6893A08B0585AD3E0FFBE57D56FB6EF48279949F6EE3B7v0w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mitin</cp:lastModifiedBy>
  <cp:revision>5</cp:revision>
  <dcterms:created xsi:type="dcterms:W3CDTF">2020-06-25T13:18:00Z</dcterms:created>
  <dcterms:modified xsi:type="dcterms:W3CDTF">2020-06-25T13:47:00Z</dcterms:modified>
</cp:coreProperties>
</file>