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56" w:rsidRDefault="000D64F3" w:rsidP="00E6549C">
      <w:pPr>
        <w:suppressLineNumbers/>
        <w:suppressAutoHyphens/>
        <w:ind w:left="-142" w:right="-1"/>
        <w:jc w:val="center"/>
        <w:rPr>
          <w:rFonts w:ascii="Times New Roman" w:hAnsi="Times New Roman" w:cs="Times New Roman"/>
          <w:sz w:val="28"/>
          <w:szCs w:val="28"/>
        </w:rPr>
      </w:pPr>
      <w:r w:rsidRPr="00AC7B56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D64F3" w:rsidRPr="00AC7B56" w:rsidRDefault="000D64F3" w:rsidP="00E6549C">
      <w:pPr>
        <w:suppressLineNumbers/>
        <w:suppressAutoHyphens/>
        <w:ind w:left="-142" w:right="-1"/>
        <w:jc w:val="center"/>
        <w:rPr>
          <w:rFonts w:ascii="Times New Roman" w:hAnsi="Times New Roman" w:cs="Times New Roman"/>
          <w:sz w:val="28"/>
          <w:szCs w:val="28"/>
        </w:rPr>
      </w:pPr>
      <w:r w:rsidRPr="00AC7B56">
        <w:rPr>
          <w:rFonts w:ascii="Times New Roman" w:hAnsi="Times New Roman" w:cs="Times New Roman"/>
          <w:sz w:val="28"/>
          <w:szCs w:val="28"/>
        </w:rPr>
        <w:t>О ДЕЯТЕЛЬНОСТИ</w:t>
      </w:r>
    </w:p>
    <w:p w:rsidR="00AC7B56" w:rsidRDefault="00AC7B56" w:rsidP="00E6549C">
      <w:pPr>
        <w:suppressLineNumbers/>
        <w:suppressAutoHyphens/>
        <w:ind w:left="-142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 – СЧЕТНОЙ ПАЛАТЫ</w:t>
      </w:r>
    </w:p>
    <w:p w:rsidR="000D64F3" w:rsidRPr="00AC7B56" w:rsidRDefault="00AC7B56" w:rsidP="00E6549C">
      <w:pPr>
        <w:suppressLineNumbers/>
        <w:suppressAutoHyphens/>
        <w:ind w:left="-142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КРОМСКОГО РАЙОНА ОРЛОВСКОЙ</w:t>
      </w:r>
      <w:r w:rsidR="000D64F3" w:rsidRPr="00AC7B56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0D64F3" w:rsidRPr="00AC7B56" w:rsidRDefault="000D64F3" w:rsidP="00E6549C">
      <w:pPr>
        <w:suppressLineNumbers/>
        <w:suppressAutoHyphens/>
        <w:ind w:left="-142" w:right="-1"/>
        <w:jc w:val="center"/>
        <w:rPr>
          <w:rFonts w:ascii="Times New Roman" w:hAnsi="Times New Roman" w:cs="Times New Roman"/>
          <w:sz w:val="28"/>
          <w:szCs w:val="28"/>
        </w:rPr>
      </w:pPr>
      <w:r w:rsidRPr="00AC7B56">
        <w:rPr>
          <w:rFonts w:ascii="Times New Roman" w:hAnsi="Times New Roman" w:cs="Times New Roman"/>
          <w:sz w:val="28"/>
          <w:szCs w:val="28"/>
        </w:rPr>
        <w:t>за 2023 год</w:t>
      </w:r>
    </w:p>
    <w:p w:rsidR="00AC7B56" w:rsidRPr="00AC7B56" w:rsidRDefault="00AC7B56" w:rsidP="00E6549C">
      <w:pPr>
        <w:suppressLineNumbers/>
        <w:suppressAutoHyphens/>
        <w:ind w:left="-142" w:right="-1"/>
        <w:rPr>
          <w:rFonts w:ascii="Times New Roman" w:hAnsi="Times New Roman" w:cs="Times New Roman"/>
          <w:sz w:val="28"/>
          <w:szCs w:val="28"/>
        </w:rPr>
      </w:pPr>
    </w:p>
    <w:p w:rsidR="00AC7B56" w:rsidRPr="00C91EA3" w:rsidRDefault="00AC7B56" w:rsidP="00E6549C">
      <w:pPr>
        <w:pStyle w:val="a3"/>
        <w:suppressLineNumbers/>
        <w:suppressAutoHyphens/>
        <w:spacing w:before="0" w:beforeAutospacing="0" w:after="0" w:afterAutospacing="0"/>
        <w:ind w:left="-142" w:right="-1" w:firstLine="567"/>
        <w:jc w:val="both"/>
        <w:rPr>
          <w:sz w:val="26"/>
          <w:szCs w:val="26"/>
        </w:rPr>
      </w:pPr>
      <w:r w:rsidRPr="00C91EA3">
        <w:rPr>
          <w:sz w:val="26"/>
          <w:szCs w:val="26"/>
        </w:rPr>
        <w:t xml:space="preserve">Настоящий отчет о деятельности Контрольно-счетной палаты Кромского района Орловской области за 2023 год подготовлен и представляется </w:t>
      </w:r>
      <w:r w:rsidR="002A5978" w:rsidRPr="00C91EA3">
        <w:rPr>
          <w:sz w:val="26"/>
          <w:szCs w:val="26"/>
        </w:rPr>
        <w:t xml:space="preserve"> Кромскому  районному Совету народных депутатов </w:t>
      </w:r>
      <w:r w:rsidRPr="00C91EA3">
        <w:rPr>
          <w:sz w:val="26"/>
          <w:szCs w:val="26"/>
        </w:rPr>
        <w:t xml:space="preserve"> в соответствии с частью 2 статьи 19 Федерального закона от 07.02.2011</w:t>
      </w:r>
      <w:r w:rsidR="00832A35" w:rsidRPr="00C91EA3">
        <w:rPr>
          <w:sz w:val="26"/>
          <w:szCs w:val="26"/>
        </w:rPr>
        <w:t>г.</w:t>
      </w:r>
      <w:r w:rsidRPr="00C91EA3">
        <w:rPr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</w:t>
      </w:r>
      <w:r w:rsidR="00832A35" w:rsidRPr="00C91EA3">
        <w:rPr>
          <w:sz w:val="26"/>
          <w:szCs w:val="26"/>
        </w:rPr>
        <w:t>аний», с пунктом 2 статьи 17</w:t>
      </w:r>
      <w:r w:rsidRPr="00C91EA3">
        <w:rPr>
          <w:sz w:val="26"/>
          <w:szCs w:val="26"/>
        </w:rPr>
        <w:t xml:space="preserve"> Положения о Контрольно-счетной палате </w:t>
      </w:r>
      <w:r w:rsidR="00832A35" w:rsidRPr="00C91EA3">
        <w:rPr>
          <w:sz w:val="26"/>
          <w:szCs w:val="26"/>
        </w:rPr>
        <w:t>Кромского района Орловской области</w:t>
      </w:r>
      <w:r w:rsidRPr="00C91EA3">
        <w:rPr>
          <w:sz w:val="26"/>
          <w:szCs w:val="26"/>
        </w:rPr>
        <w:t xml:space="preserve">, утвержденного решением </w:t>
      </w:r>
      <w:r w:rsidR="00832A35" w:rsidRPr="00C91EA3">
        <w:rPr>
          <w:sz w:val="26"/>
          <w:szCs w:val="26"/>
        </w:rPr>
        <w:t>Кромского районного Совета народных депутатов</w:t>
      </w:r>
      <w:r w:rsidRPr="00C91EA3">
        <w:rPr>
          <w:sz w:val="26"/>
          <w:szCs w:val="26"/>
        </w:rPr>
        <w:t xml:space="preserve"> от 2</w:t>
      </w:r>
      <w:r w:rsidR="00832A35" w:rsidRPr="00C91EA3">
        <w:rPr>
          <w:sz w:val="26"/>
          <w:szCs w:val="26"/>
        </w:rPr>
        <w:t>6</w:t>
      </w:r>
      <w:r w:rsidRPr="00C91EA3">
        <w:rPr>
          <w:sz w:val="26"/>
          <w:szCs w:val="26"/>
        </w:rPr>
        <w:t>.1</w:t>
      </w:r>
      <w:r w:rsidR="00832A35" w:rsidRPr="00C91EA3">
        <w:rPr>
          <w:sz w:val="26"/>
          <w:szCs w:val="26"/>
        </w:rPr>
        <w:t>1.202</w:t>
      </w:r>
      <w:r w:rsidRPr="00C91EA3">
        <w:rPr>
          <w:sz w:val="26"/>
          <w:szCs w:val="26"/>
        </w:rPr>
        <w:t>1</w:t>
      </w:r>
      <w:r w:rsidR="00832A35" w:rsidRPr="00C91EA3">
        <w:rPr>
          <w:sz w:val="26"/>
          <w:szCs w:val="26"/>
        </w:rPr>
        <w:t>г</w:t>
      </w:r>
      <w:r w:rsidRPr="00C91EA3">
        <w:rPr>
          <w:sz w:val="26"/>
          <w:szCs w:val="26"/>
        </w:rPr>
        <w:t xml:space="preserve"> № </w:t>
      </w:r>
      <w:r w:rsidR="00832A35" w:rsidRPr="00C91EA3">
        <w:rPr>
          <w:sz w:val="26"/>
          <w:szCs w:val="26"/>
        </w:rPr>
        <w:t>3-5 рс</w:t>
      </w:r>
      <w:r w:rsidRPr="00C91EA3">
        <w:rPr>
          <w:sz w:val="26"/>
          <w:szCs w:val="26"/>
        </w:rPr>
        <w:t>.</w:t>
      </w:r>
    </w:p>
    <w:p w:rsidR="00AC7B56" w:rsidRDefault="00AC7B56" w:rsidP="00E6549C">
      <w:pPr>
        <w:pStyle w:val="a3"/>
        <w:suppressLineNumbers/>
        <w:suppressAutoHyphens/>
        <w:spacing w:before="0" w:beforeAutospacing="0" w:after="0" w:afterAutospacing="0"/>
        <w:ind w:left="-142" w:right="-1" w:firstLine="708"/>
        <w:jc w:val="both"/>
        <w:rPr>
          <w:sz w:val="26"/>
          <w:szCs w:val="26"/>
        </w:rPr>
      </w:pPr>
      <w:r w:rsidRPr="00C91EA3">
        <w:rPr>
          <w:sz w:val="26"/>
          <w:szCs w:val="26"/>
        </w:rPr>
        <w:t xml:space="preserve">В отчете отражена деятельность Контрольно-счетной палаты </w:t>
      </w:r>
      <w:r w:rsidR="00832A35" w:rsidRPr="00C91EA3">
        <w:rPr>
          <w:sz w:val="26"/>
          <w:szCs w:val="26"/>
        </w:rPr>
        <w:t>Кромского района Орловской области</w:t>
      </w:r>
      <w:r w:rsidRPr="00C91EA3">
        <w:rPr>
          <w:sz w:val="26"/>
          <w:szCs w:val="26"/>
        </w:rPr>
        <w:t xml:space="preserve"> (далее – К</w:t>
      </w:r>
      <w:r w:rsidR="00832A35" w:rsidRPr="00C91EA3">
        <w:rPr>
          <w:sz w:val="26"/>
          <w:szCs w:val="26"/>
        </w:rPr>
        <w:t>СП</w:t>
      </w:r>
      <w:r w:rsidRPr="00C91EA3">
        <w:rPr>
          <w:sz w:val="26"/>
          <w:szCs w:val="26"/>
        </w:rPr>
        <w:t>) по осуществлению внешнего муниципального финансового контроля в 2023 году.</w:t>
      </w:r>
    </w:p>
    <w:p w:rsidR="00C91EA3" w:rsidRPr="00C91EA3" w:rsidRDefault="00C91EA3" w:rsidP="00E6549C">
      <w:pPr>
        <w:pStyle w:val="a3"/>
        <w:suppressLineNumbers/>
        <w:suppressAutoHyphens/>
        <w:spacing w:before="0" w:beforeAutospacing="0" w:after="0" w:afterAutospacing="0"/>
        <w:ind w:left="-142" w:right="-1" w:firstLine="708"/>
        <w:jc w:val="both"/>
        <w:rPr>
          <w:sz w:val="26"/>
          <w:szCs w:val="26"/>
        </w:rPr>
      </w:pPr>
    </w:p>
    <w:p w:rsidR="00AC7B56" w:rsidRDefault="00AC7B56" w:rsidP="00E6549C">
      <w:pPr>
        <w:pStyle w:val="a3"/>
        <w:numPr>
          <w:ilvl w:val="0"/>
          <w:numId w:val="1"/>
        </w:numPr>
        <w:suppressLineNumbers/>
        <w:suppressAutoHyphens/>
        <w:spacing w:before="0" w:beforeAutospacing="0" w:after="0" w:afterAutospacing="0"/>
        <w:ind w:left="-142" w:right="-1"/>
        <w:jc w:val="center"/>
        <w:rPr>
          <w:sz w:val="26"/>
          <w:szCs w:val="26"/>
        </w:rPr>
      </w:pPr>
      <w:r w:rsidRPr="00C91EA3">
        <w:rPr>
          <w:sz w:val="26"/>
          <w:szCs w:val="26"/>
        </w:rPr>
        <w:t>Вводная часть</w:t>
      </w:r>
    </w:p>
    <w:p w:rsidR="00C91EA3" w:rsidRPr="00C91EA3" w:rsidRDefault="00C91EA3" w:rsidP="00E6549C">
      <w:pPr>
        <w:pStyle w:val="a3"/>
        <w:suppressLineNumbers/>
        <w:suppressAutoHyphens/>
        <w:spacing w:before="0" w:beforeAutospacing="0" w:after="0" w:afterAutospacing="0"/>
        <w:ind w:left="-142" w:right="-1"/>
        <w:rPr>
          <w:sz w:val="26"/>
          <w:szCs w:val="26"/>
        </w:rPr>
      </w:pPr>
    </w:p>
    <w:p w:rsidR="00AC7B56" w:rsidRPr="00C91EA3" w:rsidRDefault="00AC7B56" w:rsidP="00E6549C">
      <w:pPr>
        <w:pStyle w:val="a3"/>
        <w:suppressLineNumbers/>
        <w:suppressAutoHyphens/>
        <w:spacing w:before="0" w:beforeAutospacing="0" w:after="0" w:afterAutospacing="0"/>
        <w:ind w:left="-142" w:right="-1" w:firstLine="708"/>
        <w:jc w:val="both"/>
        <w:rPr>
          <w:sz w:val="26"/>
          <w:szCs w:val="26"/>
        </w:rPr>
      </w:pPr>
      <w:r w:rsidRPr="00C91EA3">
        <w:rPr>
          <w:sz w:val="26"/>
          <w:szCs w:val="26"/>
        </w:rPr>
        <w:t xml:space="preserve">В современных условиях развитие муниципального финансового контроля предопределяется необходимостью повышения эффективности </w:t>
      </w:r>
      <w:r w:rsidR="009E7486" w:rsidRPr="00C91EA3">
        <w:rPr>
          <w:sz w:val="26"/>
          <w:szCs w:val="26"/>
        </w:rPr>
        <w:t>управления, включая</w:t>
      </w:r>
      <w:r w:rsidRPr="00C91EA3">
        <w:rPr>
          <w:sz w:val="26"/>
          <w:szCs w:val="26"/>
        </w:rPr>
        <w:t xml:space="preserve"> бюджетный процесс и всей системы управления муниципальными финансами в целом. С учетом этих обстоятельств, роль муниципального финансового контроля заключается не только в поддержании законности и целевого использования бюджетных средств, но также в выявлении резервов роста эффективности и результативности расходов бюджета, обеспечении успешной стратегии управления. Финансы являются неотъемлемой частью экономических отношений, а финансовый контроль — неотъемлемой частью финансов. Поэтому на современном этапе происходят значительные изменения как в задачах финансового контроля, так и в оценке его значения.</w:t>
      </w:r>
    </w:p>
    <w:p w:rsidR="00AC7B56" w:rsidRPr="00C91EA3" w:rsidRDefault="00AC7B56" w:rsidP="00E6549C">
      <w:pPr>
        <w:pStyle w:val="a3"/>
        <w:suppressLineNumbers/>
        <w:suppressAutoHyphens/>
        <w:spacing w:before="0" w:beforeAutospacing="0" w:after="0" w:afterAutospacing="0"/>
        <w:ind w:left="-142" w:right="-1" w:firstLine="708"/>
        <w:jc w:val="both"/>
        <w:rPr>
          <w:sz w:val="26"/>
          <w:szCs w:val="26"/>
        </w:rPr>
      </w:pPr>
      <w:r w:rsidRPr="00C91EA3">
        <w:rPr>
          <w:sz w:val="26"/>
          <w:szCs w:val="26"/>
        </w:rPr>
        <w:t>Финансовый контроль, являясь одной из важнейших функций процесса управления финансами, обеспечивает надежное функционирование финансовой системы, реализацию осуществляемой государством финансовой политики, содействует укреплению финансовой безопасности.</w:t>
      </w:r>
    </w:p>
    <w:p w:rsidR="00AC7B56" w:rsidRPr="00C91EA3" w:rsidRDefault="00AC7B56" w:rsidP="00E6549C">
      <w:pPr>
        <w:pStyle w:val="a3"/>
        <w:suppressLineNumbers/>
        <w:suppressAutoHyphens/>
        <w:spacing w:before="0" w:beforeAutospacing="0" w:after="0" w:afterAutospacing="0"/>
        <w:ind w:left="-142" w:right="-1" w:firstLine="708"/>
        <w:jc w:val="both"/>
        <w:rPr>
          <w:sz w:val="26"/>
          <w:szCs w:val="26"/>
        </w:rPr>
      </w:pPr>
      <w:r w:rsidRPr="00C91EA3">
        <w:rPr>
          <w:sz w:val="26"/>
          <w:szCs w:val="26"/>
        </w:rPr>
        <w:t>С учетом изложенного, контрольно-счетные органы играют очень важную роль в деятельности органов местного самоуправления, основной задачей которых является осуществление контроля за соблюдением законности в ходе исполнения бюджета, контроль за рациональным и эффективным использованием бюджетных средств и имущества.</w:t>
      </w:r>
    </w:p>
    <w:p w:rsidR="009E7486" w:rsidRDefault="00AC7B56" w:rsidP="00E6549C">
      <w:pPr>
        <w:pStyle w:val="a3"/>
        <w:suppressLineNumbers/>
        <w:suppressAutoHyphens/>
        <w:spacing w:before="0" w:beforeAutospacing="0" w:after="0" w:afterAutospacing="0"/>
        <w:ind w:left="-142" w:right="-1" w:firstLine="708"/>
        <w:jc w:val="both"/>
        <w:rPr>
          <w:sz w:val="26"/>
          <w:szCs w:val="26"/>
        </w:rPr>
      </w:pPr>
      <w:r w:rsidRPr="00C91EA3">
        <w:rPr>
          <w:sz w:val="26"/>
          <w:szCs w:val="26"/>
        </w:rPr>
        <w:t xml:space="preserve">Контрольно-счетная палата </w:t>
      </w:r>
      <w:r w:rsidR="00291A65" w:rsidRPr="00C91EA3">
        <w:rPr>
          <w:sz w:val="26"/>
          <w:szCs w:val="26"/>
        </w:rPr>
        <w:t xml:space="preserve">Кромского </w:t>
      </w:r>
      <w:r w:rsidR="009E7486" w:rsidRPr="00C91EA3">
        <w:rPr>
          <w:sz w:val="26"/>
          <w:szCs w:val="26"/>
        </w:rPr>
        <w:t>района создана</w:t>
      </w:r>
      <w:r w:rsidR="00291A65" w:rsidRPr="00C91EA3">
        <w:rPr>
          <w:sz w:val="26"/>
          <w:szCs w:val="26"/>
        </w:rPr>
        <w:t xml:space="preserve"> </w:t>
      </w:r>
      <w:r w:rsidR="009E7486">
        <w:rPr>
          <w:sz w:val="26"/>
          <w:szCs w:val="26"/>
        </w:rPr>
        <w:t>28 апреля 2006</w:t>
      </w:r>
      <w:r w:rsidRPr="00C91EA3">
        <w:rPr>
          <w:sz w:val="26"/>
          <w:szCs w:val="26"/>
        </w:rPr>
        <w:t xml:space="preserve"> </w:t>
      </w:r>
      <w:r w:rsidR="00291A65" w:rsidRPr="00C91EA3">
        <w:rPr>
          <w:sz w:val="26"/>
          <w:szCs w:val="26"/>
        </w:rPr>
        <w:t>г</w:t>
      </w:r>
      <w:r w:rsidR="009E7486">
        <w:rPr>
          <w:sz w:val="26"/>
          <w:szCs w:val="26"/>
        </w:rPr>
        <w:t xml:space="preserve">ода. </w:t>
      </w:r>
    </w:p>
    <w:p w:rsidR="00291A65" w:rsidRPr="009E7486" w:rsidRDefault="00AC7B56" w:rsidP="00E6549C">
      <w:pPr>
        <w:pStyle w:val="a3"/>
        <w:suppressLineNumbers/>
        <w:suppressAutoHyphens/>
        <w:spacing w:before="0" w:beforeAutospacing="0" w:after="0" w:afterAutospacing="0"/>
        <w:ind w:left="-142" w:right="-1" w:firstLine="708"/>
        <w:jc w:val="both"/>
        <w:rPr>
          <w:sz w:val="26"/>
          <w:szCs w:val="26"/>
        </w:rPr>
      </w:pPr>
      <w:r w:rsidRPr="009E7486">
        <w:rPr>
          <w:sz w:val="26"/>
          <w:szCs w:val="26"/>
        </w:rPr>
        <w:t xml:space="preserve">Решением </w:t>
      </w:r>
      <w:r w:rsidR="00291A65" w:rsidRPr="009E7486">
        <w:rPr>
          <w:sz w:val="26"/>
          <w:szCs w:val="26"/>
        </w:rPr>
        <w:t>Кромского районного Совета народных депутатов от</w:t>
      </w:r>
      <w:r w:rsidRPr="009E7486">
        <w:rPr>
          <w:sz w:val="26"/>
          <w:szCs w:val="26"/>
        </w:rPr>
        <w:t xml:space="preserve"> 2</w:t>
      </w:r>
      <w:r w:rsidR="009E7486" w:rsidRPr="009E7486">
        <w:rPr>
          <w:sz w:val="26"/>
          <w:szCs w:val="26"/>
        </w:rPr>
        <w:t>6</w:t>
      </w:r>
      <w:r w:rsidRPr="009E7486">
        <w:rPr>
          <w:sz w:val="26"/>
          <w:szCs w:val="26"/>
        </w:rPr>
        <w:t>.1</w:t>
      </w:r>
      <w:r w:rsidR="00291A65" w:rsidRPr="009E7486">
        <w:rPr>
          <w:sz w:val="26"/>
          <w:szCs w:val="26"/>
        </w:rPr>
        <w:t>1</w:t>
      </w:r>
      <w:r w:rsidRPr="009E7486">
        <w:rPr>
          <w:sz w:val="26"/>
          <w:szCs w:val="26"/>
        </w:rPr>
        <w:t>.20</w:t>
      </w:r>
      <w:r w:rsidR="00291A65" w:rsidRPr="009E7486">
        <w:rPr>
          <w:sz w:val="26"/>
          <w:szCs w:val="26"/>
        </w:rPr>
        <w:t>2</w:t>
      </w:r>
      <w:r w:rsidRPr="009E7486">
        <w:rPr>
          <w:sz w:val="26"/>
          <w:szCs w:val="26"/>
        </w:rPr>
        <w:t>1</w:t>
      </w:r>
      <w:r w:rsidR="00291A65" w:rsidRPr="009E7486">
        <w:rPr>
          <w:sz w:val="26"/>
          <w:szCs w:val="26"/>
        </w:rPr>
        <w:t>г.</w:t>
      </w:r>
      <w:r w:rsidRPr="009E7486">
        <w:rPr>
          <w:sz w:val="26"/>
          <w:szCs w:val="26"/>
        </w:rPr>
        <w:t xml:space="preserve"> </w:t>
      </w:r>
      <w:r w:rsidR="00291A65" w:rsidRPr="009E7486">
        <w:rPr>
          <w:sz w:val="26"/>
          <w:szCs w:val="26"/>
        </w:rPr>
        <w:t>№</w:t>
      </w:r>
      <w:r w:rsidR="009E7486" w:rsidRPr="009E7486">
        <w:rPr>
          <w:sz w:val="26"/>
          <w:szCs w:val="26"/>
        </w:rPr>
        <w:t>3-5 рс</w:t>
      </w:r>
      <w:r w:rsidR="00291A65" w:rsidRPr="009E7486">
        <w:rPr>
          <w:sz w:val="26"/>
          <w:szCs w:val="26"/>
        </w:rPr>
        <w:t xml:space="preserve"> «</w:t>
      </w:r>
      <w:r w:rsidR="009E7486" w:rsidRPr="009E7486">
        <w:rPr>
          <w:sz w:val="26"/>
          <w:szCs w:val="26"/>
        </w:rPr>
        <w:t>О Контрольно</w:t>
      </w:r>
      <w:r w:rsidRPr="009E7486">
        <w:rPr>
          <w:sz w:val="26"/>
          <w:szCs w:val="26"/>
        </w:rPr>
        <w:t>-счетной палат</w:t>
      </w:r>
      <w:r w:rsidR="009E7486" w:rsidRPr="009E7486">
        <w:rPr>
          <w:sz w:val="26"/>
          <w:szCs w:val="26"/>
        </w:rPr>
        <w:t>е</w:t>
      </w:r>
      <w:r w:rsidRPr="009E7486">
        <w:rPr>
          <w:sz w:val="26"/>
          <w:szCs w:val="26"/>
        </w:rPr>
        <w:t xml:space="preserve"> </w:t>
      </w:r>
      <w:r w:rsidR="00291A65" w:rsidRPr="009E7486">
        <w:rPr>
          <w:sz w:val="26"/>
          <w:szCs w:val="26"/>
        </w:rPr>
        <w:t>Кромского района Орловской области»</w:t>
      </w:r>
      <w:r w:rsidRPr="009E7486">
        <w:rPr>
          <w:sz w:val="26"/>
          <w:szCs w:val="26"/>
        </w:rPr>
        <w:t xml:space="preserve"> </w:t>
      </w:r>
      <w:r w:rsidR="00291A65" w:rsidRPr="009E7486">
        <w:rPr>
          <w:sz w:val="26"/>
          <w:szCs w:val="26"/>
        </w:rPr>
        <w:t>Контрольно-счетная палата Кромского района Орловской области</w:t>
      </w:r>
      <w:r w:rsidRPr="009E7486">
        <w:rPr>
          <w:sz w:val="26"/>
          <w:szCs w:val="26"/>
        </w:rPr>
        <w:t xml:space="preserve"> наделена правами юридического лица.</w:t>
      </w:r>
    </w:p>
    <w:p w:rsidR="009531A6" w:rsidRPr="006B43A2" w:rsidRDefault="00291A65" w:rsidP="00E6549C">
      <w:pPr>
        <w:suppressLineNumbers/>
        <w:suppressAutoHyphens/>
        <w:ind w:left="-142" w:right="-1" w:firstLine="708"/>
        <w:rPr>
          <w:rFonts w:ascii="Times New Roman" w:hAnsi="Times New Roman" w:cs="Times New Roman"/>
          <w:w w:val="95"/>
          <w:sz w:val="26"/>
          <w:szCs w:val="26"/>
        </w:rPr>
      </w:pPr>
      <w:r w:rsidRPr="00C91EA3">
        <w:rPr>
          <w:rFonts w:ascii="Times New Roman" w:hAnsi="Times New Roman" w:cs="Times New Roman"/>
          <w:sz w:val="26"/>
          <w:szCs w:val="26"/>
        </w:rPr>
        <w:t xml:space="preserve">КСП, являясь постоянно действующим </w:t>
      </w:r>
      <w:r w:rsidR="009531A6" w:rsidRPr="00C91EA3">
        <w:rPr>
          <w:rFonts w:ascii="Times New Roman" w:hAnsi="Times New Roman" w:cs="Times New Roman"/>
          <w:sz w:val="26"/>
          <w:szCs w:val="26"/>
        </w:rPr>
        <w:t>органом внешнего</w:t>
      </w:r>
      <w:r w:rsidRPr="00C91EA3">
        <w:rPr>
          <w:rFonts w:ascii="Times New Roman" w:hAnsi="Times New Roman" w:cs="Times New Roman"/>
          <w:sz w:val="26"/>
          <w:szCs w:val="26"/>
        </w:rPr>
        <w:t xml:space="preserve"> муниципального финансового контроля, реализует полномочия, установленные Бюджетным Кодексом </w:t>
      </w:r>
      <w:r w:rsidR="009531A6" w:rsidRPr="00C91EA3">
        <w:rPr>
          <w:rFonts w:ascii="Times New Roman" w:hAnsi="Times New Roman" w:cs="Times New Roman"/>
          <w:sz w:val="26"/>
          <w:szCs w:val="26"/>
        </w:rPr>
        <w:t>РФ,</w:t>
      </w:r>
      <w:r w:rsidRPr="00C91EA3">
        <w:rPr>
          <w:rFonts w:ascii="Times New Roman" w:hAnsi="Times New Roman" w:cs="Times New Roman"/>
          <w:sz w:val="26"/>
          <w:szCs w:val="26"/>
        </w:rPr>
        <w:t xml:space="preserve"> Федеральным закон</w:t>
      </w:r>
      <w:r w:rsidR="009531A6" w:rsidRPr="00C91EA3">
        <w:rPr>
          <w:rFonts w:ascii="Times New Roman" w:hAnsi="Times New Roman" w:cs="Times New Roman"/>
          <w:sz w:val="26"/>
          <w:szCs w:val="26"/>
        </w:rPr>
        <w:t xml:space="preserve">ом </w:t>
      </w:r>
      <w:r w:rsidRPr="00C91EA3">
        <w:rPr>
          <w:rFonts w:ascii="Times New Roman" w:hAnsi="Times New Roman" w:cs="Times New Roman"/>
          <w:sz w:val="26"/>
          <w:szCs w:val="26"/>
        </w:rPr>
        <w:t>от 06.10.2003г.   № 131-ФЗ</w:t>
      </w:r>
      <w:r w:rsidR="009531A6" w:rsidRPr="00C91EA3">
        <w:rPr>
          <w:rFonts w:ascii="Times New Roman" w:hAnsi="Times New Roman" w:cs="Times New Roman"/>
          <w:sz w:val="26"/>
          <w:szCs w:val="26"/>
        </w:rPr>
        <w:t xml:space="preserve"> </w:t>
      </w:r>
      <w:r w:rsidRPr="00C91EA3">
        <w:rPr>
          <w:rFonts w:ascii="Times New Roman" w:hAnsi="Times New Roman" w:cs="Times New Roman"/>
          <w:w w:val="90"/>
          <w:sz w:val="26"/>
          <w:szCs w:val="26"/>
        </w:rPr>
        <w:t>«Об общих принципах</w:t>
      </w:r>
      <w:r w:rsidR="009531A6" w:rsidRPr="00C91EA3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r w:rsidRPr="00C91EA3">
        <w:rPr>
          <w:rFonts w:ascii="Times New Roman" w:hAnsi="Times New Roman" w:cs="Times New Roman"/>
          <w:w w:val="95"/>
          <w:sz w:val="26"/>
          <w:szCs w:val="26"/>
        </w:rPr>
        <w:lastRenderedPageBreak/>
        <w:t>организации</w:t>
      </w:r>
      <w:r w:rsidRPr="00C91EA3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C91EA3">
        <w:rPr>
          <w:rFonts w:ascii="Times New Roman" w:hAnsi="Times New Roman" w:cs="Times New Roman"/>
          <w:w w:val="95"/>
          <w:sz w:val="26"/>
          <w:szCs w:val="26"/>
        </w:rPr>
        <w:t>местного</w:t>
      </w:r>
      <w:r w:rsidRPr="00C91EA3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C91EA3">
        <w:rPr>
          <w:rFonts w:ascii="Times New Roman" w:hAnsi="Times New Roman" w:cs="Times New Roman"/>
          <w:w w:val="95"/>
          <w:sz w:val="26"/>
          <w:szCs w:val="26"/>
        </w:rPr>
        <w:t xml:space="preserve">самоуправления </w:t>
      </w:r>
      <w:r w:rsidRPr="00C91EA3">
        <w:rPr>
          <w:rFonts w:ascii="Times New Roman" w:hAnsi="Times New Roman" w:cs="Times New Roman"/>
          <w:color w:val="0E0E0E"/>
          <w:w w:val="95"/>
          <w:sz w:val="26"/>
          <w:szCs w:val="26"/>
        </w:rPr>
        <w:t>в</w:t>
      </w:r>
      <w:r w:rsidRPr="00C91EA3">
        <w:rPr>
          <w:rFonts w:ascii="Times New Roman" w:hAnsi="Times New Roman" w:cs="Times New Roman"/>
          <w:color w:val="0E0E0E"/>
          <w:spacing w:val="60"/>
          <w:sz w:val="26"/>
          <w:szCs w:val="26"/>
        </w:rPr>
        <w:t xml:space="preserve"> </w:t>
      </w:r>
      <w:r w:rsidRPr="00C91EA3">
        <w:rPr>
          <w:rFonts w:ascii="Times New Roman" w:hAnsi="Times New Roman" w:cs="Times New Roman"/>
          <w:w w:val="95"/>
          <w:sz w:val="26"/>
          <w:szCs w:val="26"/>
        </w:rPr>
        <w:t>Российской</w:t>
      </w:r>
      <w:r w:rsidRPr="00C91EA3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C91EA3">
        <w:rPr>
          <w:rFonts w:ascii="Times New Roman" w:hAnsi="Times New Roman" w:cs="Times New Roman"/>
          <w:w w:val="95"/>
          <w:sz w:val="26"/>
          <w:szCs w:val="26"/>
        </w:rPr>
        <w:t>Федерации»,</w:t>
      </w:r>
      <w:r w:rsidRPr="00C91EA3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C91EA3">
        <w:rPr>
          <w:rFonts w:ascii="Times New Roman" w:hAnsi="Times New Roman" w:cs="Times New Roman"/>
          <w:w w:val="95"/>
          <w:sz w:val="26"/>
          <w:szCs w:val="26"/>
        </w:rPr>
        <w:t>Федеральным</w:t>
      </w:r>
      <w:r w:rsidRPr="00C91EA3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C91EA3">
        <w:rPr>
          <w:rFonts w:ascii="Times New Roman" w:hAnsi="Times New Roman" w:cs="Times New Roman"/>
          <w:w w:val="95"/>
          <w:sz w:val="26"/>
          <w:szCs w:val="26"/>
        </w:rPr>
        <w:t>законом</w:t>
      </w:r>
      <w:r w:rsidRPr="00C91EA3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C91EA3">
        <w:rPr>
          <w:rFonts w:ascii="Times New Roman" w:hAnsi="Times New Roman" w:cs="Times New Roman"/>
          <w:color w:val="131313"/>
          <w:w w:val="90"/>
          <w:sz w:val="26"/>
          <w:szCs w:val="26"/>
        </w:rPr>
        <w:t xml:space="preserve">от </w:t>
      </w:r>
      <w:r w:rsidRPr="00C91EA3">
        <w:rPr>
          <w:rFonts w:ascii="Times New Roman" w:hAnsi="Times New Roman" w:cs="Times New Roman"/>
          <w:w w:val="90"/>
          <w:sz w:val="26"/>
          <w:szCs w:val="26"/>
        </w:rPr>
        <w:t>07.02.2011 №</w:t>
      </w:r>
      <w:r w:rsidRPr="00C91EA3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6</w:t>
      </w:r>
      <w:r w:rsidRPr="00C91EA3">
        <w:rPr>
          <w:rFonts w:ascii="Times New Roman" w:hAnsi="Times New Roman" w:cs="Times New Roman"/>
          <w:w w:val="90"/>
          <w:sz w:val="26"/>
          <w:szCs w:val="26"/>
        </w:rPr>
        <w:t>-ФЗ «Об общих принципах организации</w:t>
      </w:r>
      <w:r w:rsidRPr="00C91EA3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C91EA3">
        <w:rPr>
          <w:rFonts w:ascii="Times New Roman" w:hAnsi="Times New Roman" w:cs="Times New Roman"/>
          <w:w w:val="90"/>
          <w:sz w:val="26"/>
          <w:szCs w:val="26"/>
        </w:rPr>
        <w:t>и деятельности контрольно-счетных</w:t>
      </w:r>
      <w:r w:rsidRPr="00C91EA3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C91EA3">
        <w:rPr>
          <w:rFonts w:ascii="Times New Roman" w:hAnsi="Times New Roman" w:cs="Times New Roman"/>
          <w:sz w:val="26"/>
          <w:szCs w:val="26"/>
        </w:rPr>
        <w:t>органов</w:t>
      </w:r>
      <w:r w:rsidRPr="00C91E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91EA3">
        <w:rPr>
          <w:rFonts w:ascii="Times New Roman" w:hAnsi="Times New Roman" w:cs="Times New Roman"/>
          <w:sz w:val="26"/>
          <w:szCs w:val="26"/>
        </w:rPr>
        <w:t>субъектов</w:t>
      </w:r>
      <w:r w:rsidRPr="00C91E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91EA3">
        <w:rPr>
          <w:rFonts w:ascii="Times New Roman" w:hAnsi="Times New Roman" w:cs="Times New Roman"/>
          <w:sz w:val="26"/>
          <w:szCs w:val="26"/>
        </w:rPr>
        <w:t>Российской</w:t>
      </w:r>
      <w:r w:rsidRPr="00C91E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91EA3">
        <w:rPr>
          <w:rFonts w:ascii="Times New Roman" w:hAnsi="Times New Roman" w:cs="Times New Roman"/>
          <w:sz w:val="26"/>
          <w:szCs w:val="26"/>
        </w:rPr>
        <w:t>Федерации</w:t>
      </w:r>
      <w:r w:rsidR="009531A6" w:rsidRPr="00C91EA3">
        <w:rPr>
          <w:rFonts w:ascii="Times New Roman" w:hAnsi="Times New Roman" w:cs="Times New Roman"/>
          <w:sz w:val="26"/>
          <w:szCs w:val="26"/>
        </w:rPr>
        <w:t>,</w:t>
      </w:r>
      <w:r w:rsidRPr="00C91E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531A6" w:rsidRPr="00C91EA3">
        <w:rPr>
          <w:rFonts w:ascii="Times New Roman" w:hAnsi="Times New Roman" w:cs="Times New Roman"/>
          <w:sz w:val="26"/>
          <w:szCs w:val="26"/>
        </w:rPr>
        <w:t>федеральных территорий и муниципальных образований»</w:t>
      </w:r>
      <w:r w:rsidRPr="00C91EA3">
        <w:rPr>
          <w:rFonts w:ascii="Times New Roman" w:hAnsi="Times New Roman" w:cs="Times New Roman"/>
          <w:sz w:val="26"/>
          <w:szCs w:val="26"/>
        </w:rPr>
        <w:t>»,</w:t>
      </w:r>
      <w:r w:rsidRPr="00C91E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531A6" w:rsidRPr="00C91EA3">
        <w:rPr>
          <w:rFonts w:ascii="Times New Roman" w:hAnsi="Times New Roman" w:cs="Times New Roman"/>
          <w:sz w:val="26"/>
          <w:szCs w:val="26"/>
        </w:rPr>
        <w:t>Уставом</w:t>
      </w:r>
      <w:r w:rsidR="009531A6" w:rsidRPr="00C91E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531A6" w:rsidRPr="00C91EA3">
        <w:rPr>
          <w:rFonts w:ascii="Times New Roman" w:hAnsi="Times New Roman" w:cs="Times New Roman"/>
          <w:w w:val="95"/>
          <w:sz w:val="26"/>
          <w:szCs w:val="26"/>
        </w:rPr>
        <w:t>Кромского</w:t>
      </w:r>
      <w:r w:rsidRPr="00C91EA3">
        <w:rPr>
          <w:rFonts w:ascii="Times New Roman" w:hAnsi="Times New Roman" w:cs="Times New Roman"/>
          <w:w w:val="95"/>
          <w:sz w:val="26"/>
          <w:szCs w:val="26"/>
        </w:rPr>
        <w:t xml:space="preserve"> района Орловской области, Положением о </w:t>
      </w:r>
      <w:r w:rsidR="009531A6" w:rsidRPr="00C91EA3">
        <w:rPr>
          <w:rFonts w:ascii="Times New Roman" w:hAnsi="Times New Roman" w:cs="Times New Roman"/>
          <w:w w:val="95"/>
          <w:sz w:val="26"/>
          <w:szCs w:val="26"/>
        </w:rPr>
        <w:t>бюджетном процессе в Кромском районе,</w:t>
      </w:r>
      <w:r w:rsidR="00D7333E" w:rsidRPr="00C91EA3">
        <w:rPr>
          <w:rFonts w:ascii="Times New Roman" w:hAnsi="Times New Roman" w:cs="Times New Roman"/>
          <w:sz w:val="26"/>
          <w:szCs w:val="26"/>
        </w:rPr>
        <w:t xml:space="preserve"> стандартами внешнего государственного и муниципального контроля, разработанными в соответствии с Общими требованиями к стандартам внешнего государственного и муниципального финансового контроля, </w:t>
      </w:r>
      <w:r w:rsidR="009531A6" w:rsidRPr="006B43A2">
        <w:rPr>
          <w:rFonts w:ascii="Times New Roman" w:hAnsi="Times New Roman" w:cs="Times New Roman"/>
          <w:w w:val="95"/>
          <w:sz w:val="26"/>
          <w:szCs w:val="26"/>
        </w:rPr>
        <w:t xml:space="preserve"> иным законодательством, регулирующим деятельность КСО.</w:t>
      </w:r>
    </w:p>
    <w:p w:rsidR="00AC7B56" w:rsidRPr="006B43A2" w:rsidRDefault="00AC7B56" w:rsidP="00E6549C">
      <w:pPr>
        <w:pStyle w:val="a3"/>
        <w:suppressLineNumbers/>
        <w:suppressAutoHyphens/>
        <w:spacing w:before="0" w:beforeAutospacing="0" w:after="0" w:afterAutospacing="0"/>
        <w:ind w:left="-142" w:right="-1" w:firstLine="708"/>
        <w:jc w:val="both"/>
        <w:rPr>
          <w:sz w:val="26"/>
          <w:szCs w:val="26"/>
        </w:rPr>
      </w:pPr>
      <w:r w:rsidRPr="006B43A2">
        <w:rPr>
          <w:sz w:val="26"/>
          <w:szCs w:val="26"/>
        </w:rPr>
        <w:t>К</w:t>
      </w:r>
      <w:r w:rsidR="009531A6" w:rsidRPr="006B43A2">
        <w:rPr>
          <w:sz w:val="26"/>
          <w:szCs w:val="26"/>
        </w:rPr>
        <w:t>СП</w:t>
      </w:r>
      <w:r w:rsidRPr="006B43A2">
        <w:rPr>
          <w:sz w:val="26"/>
          <w:szCs w:val="26"/>
        </w:rPr>
        <w:t xml:space="preserve"> входит в структуру органов местного самоуправления </w:t>
      </w:r>
      <w:r w:rsidR="009531A6" w:rsidRPr="006B43A2">
        <w:rPr>
          <w:sz w:val="26"/>
          <w:szCs w:val="26"/>
        </w:rPr>
        <w:t>Кромского района</w:t>
      </w:r>
      <w:r w:rsidRPr="006B43A2">
        <w:rPr>
          <w:sz w:val="26"/>
          <w:szCs w:val="26"/>
        </w:rPr>
        <w:t xml:space="preserve">, является юридическим лицом — муниципальным казенным учреждением и действует на основании общих для организаций данного вида положений Федерального </w:t>
      </w:r>
      <w:hyperlink r:id="rId8" w:history="1">
        <w:r w:rsidRPr="006B43A2">
          <w:rPr>
            <w:rStyle w:val="a4"/>
            <w:color w:val="auto"/>
            <w:sz w:val="26"/>
            <w:szCs w:val="26"/>
            <w:u w:val="none"/>
          </w:rPr>
          <w:t>закона</w:t>
        </w:r>
      </w:hyperlink>
      <w:r w:rsidRPr="006B43A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в соответствии с Гражданским </w:t>
      </w:r>
      <w:hyperlink r:id="rId9" w:history="1">
        <w:r w:rsidRPr="006B43A2">
          <w:rPr>
            <w:rStyle w:val="a4"/>
            <w:color w:val="auto"/>
            <w:sz w:val="26"/>
            <w:szCs w:val="26"/>
            <w:u w:val="none"/>
          </w:rPr>
          <w:t>кодексом</w:t>
        </w:r>
      </w:hyperlink>
      <w:r w:rsidRPr="006B43A2">
        <w:rPr>
          <w:sz w:val="26"/>
          <w:szCs w:val="26"/>
        </w:rPr>
        <w:t xml:space="preserve"> Российской Федерации применительно к казенным учреждениям.</w:t>
      </w:r>
    </w:p>
    <w:p w:rsidR="00AC7B56" w:rsidRPr="006B43A2" w:rsidRDefault="00AC7B56" w:rsidP="00E6549C">
      <w:pPr>
        <w:pStyle w:val="a3"/>
        <w:suppressLineNumbers/>
        <w:suppressAutoHyphens/>
        <w:spacing w:before="0" w:beforeAutospacing="0" w:after="0" w:afterAutospacing="0"/>
        <w:ind w:left="-142" w:right="-1" w:firstLine="708"/>
        <w:jc w:val="both"/>
        <w:rPr>
          <w:sz w:val="26"/>
          <w:szCs w:val="26"/>
        </w:rPr>
      </w:pPr>
      <w:r w:rsidRPr="006B43A2">
        <w:rPr>
          <w:sz w:val="26"/>
          <w:szCs w:val="26"/>
        </w:rPr>
        <w:t>Фактическая численность сотрудников К</w:t>
      </w:r>
      <w:r w:rsidR="00D7333E" w:rsidRPr="006B43A2">
        <w:rPr>
          <w:sz w:val="26"/>
          <w:szCs w:val="26"/>
        </w:rPr>
        <w:t>СП</w:t>
      </w:r>
      <w:r w:rsidRPr="006B43A2">
        <w:rPr>
          <w:sz w:val="26"/>
          <w:szCs w:val="26"/>
        </w:rPr>
        <w:t xml:space="preserve"> в 2023 году осталась неизменной и составила </w:t>
      </w:r>
      <w:r w:rsidR="00D7333E" w:rsidRPr="006B43A2">
        <w:rPr>
          <w:sz w:val="26"/>
          <w:szCs w:val="26"/>
        </w:rPr>
        <w:t>1,25 единиц</w:t>
      </w:r>
      <w:r w:rsidR="009E7486" w:rsidRPr="006B43A2">
        <w:rPr>
          <w:sz w:val="26"/>
          <w:szCs w:val="26"/>
        </w:rPr>
        <w:t>ы</w:t>
      </w:r>
      <w:r w:rsidR="00D7333E" w:rsidRPr="006B43A2">
        <w:rPr>
          <w:sz w:val="26"/>
          <w:szCs w:val="26"/>
        </w:rPr>
        <w:t>.</w:t>
      </w:r>
    </w:p>
    <w:p w:rsidR="00C91EA3" w:rsidRPr="006B43A2" w:rsidRDefault="00D7333E" w:rsidP="00E6549C">
      <w:pPr>
        <w:suppressLineNumbers/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 w:rsidRPr="006B43A2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C91EA3" w:rsidRPr="006B43A2">
        <w:rPr>
          <w:rFonts w:ascii="Times New Roman" w:hAnsi="Times New Roman" w:cs="Times New Roman"/>
          <w:sz w:val="26"/>
          <w:szCs w:val="26"/>
        </w:rPr>
        <w:t>КСП в</w:t>
      </w:r>
      <w:r w:rsidRPr="006B43A2">
        <w:rPr>
          <w:rFonts w:ascii="Times New Roman" w:hAnsi="Times New Roman" w:cs="Times New Roman"/>
          <w:sz w:val="26"/>
          <w:szCs w:val="26"/>
        </w:rPr>
        <w:t xml:space="preserve"> отчетном периоде </w:t>
      </w:r>
      <w:r w:rsidR="00C91EA3" w:rsidRPr="006B43A2">
        <w:rPr>
          <w:rFonts w:ascii="Times New Roman" w:hAnsi="Times New Roman" w:cs="Times New Roman"/>
          <w:sz w:val="26"/>
          <w:szCs w:val="26"/>
        </w:rPr>
        <w:t>велась на</w:t>
      </w:r>
      <w:r w:rsidRPr="006B43A2">
        <w:rPr>
          <w:rFonts w:ascii="Times New Roman" w:hAnsi="Times New Roman" w:cs="Times New Roman"/>
          <w:sz w:val="26"/>
          <w:szCs w:val="26"/>
        </w:rPr>
        <w:t xml:space="preserve"> основании годового плана работы, </w:t>
      </w:r>
      <w:r w:rsidR="00C91EA3" w:rsidRPr="006B43A2">
        <w:rPr>
          <w:rFonts w:ascii="Times New Roman" w:hAnsi="Times New Roman" w:cs="Times New Roman"/>
          <w:sz w:val="26"/>
          <w:szCs w:val="26"/>
        </w:rPr>
        <w:t>у</w:t>
      </w:r>
      <w:r w:rsidRPr="006B43A2">
        <w:rPr>
          <w:rFonts w:ascii="Times New Roman" w:hAnsi="Times New Roman" w:cs="Times New Roman"/>
          <w:sz w:val="26"/>
          <w:szCs w:val="26"/>
        </w:rPr>
        <w:t xml:space="preserve">твержденного Распоряжением председателя КСП от 22.12.2022г. № 8-ксп. </w:t>
      </w:r>
    </w:p>
    <w:p w:rsidR="00C91EA3" w:rsidRPr="006B43A2" w:rsidRDefault="00D7333E" w:rsidP="00E6549C">
      <w:pPr>
        <w:suppressLineNumbers/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 w:rsidRPr="006B43A2">
        <w:rPr>
          <w:rFonts w:ascii="Times New Roman" w:hAnsi="Times New Roman" w:cs="Times New Roman"/>
          <w:sz w:val="26"/>
          <w:szCs w:val="26"/>
        </w:rPr>
        <w:t xml:space="preserve">В план работы в обязательном порядке включены мероприятий, </w:t>
      </w:r>
      <w:r w:rsidR="00C91EA3" w:rsidRPr="006B43A2">
        <w:rPr>
          <w:rFonts w:ascii="Times New Roman" w:hAnsi="Times New Roman" w:cs="Times New Roman"/>
          <w:sz w:val="26"/>
          <w:szCs w:val="26"/>
        </w:rPr>
        <w:t>регламентированные требованиями</w:t>
      </w:r>
      <w:r w:rsidRPr="006B43A2">
        <w:rPr>
          <w:rFonts w:ascii="Times New Roman" w:hAnsi="Times New Roman" w:cs="Times New Roman"/>
          <w:sz w:val="26"/>
          <w:szCs w:val="26"/>
        </w:rPr>
        <w:t xml:space="preserve"> Бюджетного кодекса РФ (</w:t>
      </w:r>
      <w:r w:rsidR="00C91EA3" w:rsidRPr="006B43A2">
        <w:rPr>
          <w:rFonts w:ascii="Times New Roman" w:hAnsi="Times New Roman" w:cs="Times New Roman"/>
          <w:sz w:val="26"/>
          <w:szCs w:val="26"/>
        </w:rPr>
        <w:t>мероприятия по</w:t>
      </w:r>
      <w:r w:rsidRPr="006B43A2">
        <w:rPr>
          <w:rFonts w:ascii="Times New Roman" w:hAnsi="Times New Roman" w:cs="Times New Roman"/>
          <w:sz w:val="26"/>
          <w:szCs w:val="26"/>
        </w:rPr>
        <w:t xml:space="preserve"> внешнему контролю</w:t>
      </w:r>
      <w:r w:rsidR="00C91EA3" w:rsidRPr="006B43A2">
        <w:rPr>
          <w:rFonts w:ascii="Times New Roman" w:hAnsi="Times New Roman" w:cs="Times New Roman"/>
          <w:sz w:val="26"/>
          <w:szCs w:val="26"/>
        </w:rPr>
        <w:t xml:space="preserve"> районного бюджета, ГАБС, бюджет</w:t>
      </w:r>
      <w:r w:rsidR="00791B5F">
        <w:rPr>
          <w:rFonts w:ascii="Times New Roman" w:hAnsi="Times New Roman" w:cs="Times New Roman"/>
          <w:sz w:val="26"/>
          <w:szCs w:val="26"/>
        </w:rPr>
        <w:t>ов</w:t>
      </w:r>
      <w:r w:rsidR="00C91EA3" w:rsidRPr="006B43A2">
        <w:rPr>
          <w:rFonts w:ascii="Times New Roman" w:hAnsi="Times New Roman" w:cs="Times New Roman"/>
          <w:sz w:val="26"/>
          <w:szCs w:val="26"/>
        </w:rPr>
        <w:t xml:space="preserve"> поселений). </w:t>
      </w:r>
    </w:p>
    <w:p w:rsidR="00D7333E" w:rsidRPr="006B43A2" w:rsidRDefault="00C91EA3" w:rsidP="00E6549C">
      <w:pPr>
        <w:suppressLineNumbers/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 w:rsidRPr="006B43A2">
        <w:rPr>
          <w:rFonts w:ascii="Times New Roman" w:hAnsi="Times New Roman" w:cs="Times New Roman"/>
          <w:sz w:val="26"/>
          <w:szCs w:val="26"/>
        </w:rPr>
        <w:t>В целях повышения эффективности муниципального финансового контроля и исключения дублирования в работе различных контролирующих органов, план работы КСП на 2023 год был скоординирован с финансовым отделом администрации Кромского района.</w:t>
      </w:r>
    </w:p>
    <w:p w:rsidR="00AC7B56" w:rsidRPr="006B43A2" w:rsidRDefault="00AC7B56" w:rsidP="00E6549C">
      <w:pPr>
        <w:pStyle w:val="a3"/>
        <w:suppressLineNumbers/>
        <w:suppressAutoHyphens/>
        <w:spacing w:before="0" w:beforeAutospacing="0" w:after="0" w:afterAutospacing="0"/>
        <w:ind w:left="-142" w:right="-1" w:firstLine="567"/>
        <w:jc w:val="both"/>
        <w:rPr>
          <w:sz w:val="26"/>
          <w:szCs w:val="26"/>
        </w:rPr>
      </w:pPr>
      <w:r w:rsidRPr="006B43A2">
        <w:rPr>
          <w:sz w:val="26"/>
          <w:szCs w:val="26"/>
        </w:rPr>
        <w:t>Контрольно-счетной палатой в процессе реализации возложенных на нее полномочий в 2023 году осуществлялся внешний муниципальный финансо</w:t>
      </w:r>
      <w:r w:rsidR="00C91EA3" w:rsidRPr="006B43A2">
        <w:rPr>
          <w:sz w:val="26"/>
          <w:szCs w:val="26"/>
        </w:rPr>
        <w:t>вый контроль в форме</w:t>
      </w:r>
      <w:r w:rsidRPr="006B43A2">
        <w:rPr>
          <w:sz w:val="26"/>
          <w:szCs w:val="26"/>
        </w:rPr>
        <w:t xml:space="preserve"> экспертно-аналитических мероприятий.</w:t>
      </w:r>
    </w:p>
    <w:p w:rsidR="00AC7B56" w:rsidRPr="00C91EA3" w:rsidRDefault="00AC7B56" w:rsidP="00E6549C">
      <w:pPr>
        <w:suppressLineNumbers/>
        <w:suppressAutoHyphens/>
        <w:ind w:left="-142" w:right="-1"/>
        <w:rPr>
          <w:rFonts w:ascii="Times New Roman" w:hAnsi="Times New Roman" w:cs="Times New Roman"/>
          <w:sz w:val="26"/>
          <w:szCs w:val="26"/>
        </w:rPr>
      </w:pPr>
    </w:p>
    <w:p w:rsidR="008A647B" w:rsidRDefault="000D64F3" w:rsidP="00E6549C">
      <w:pPr>
        <w:pStyle w:val="a5"/>
        <w:numPr>
          <w:ilvl w:val="0"/>
          <w:numId w:val="1"/>
        </w:numPr>
        <w:suppressLineNumbers/>
        <w:suppressAutoHyphens/>
        <w:ind w:left="-142" w:right="-1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E7486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C91EA3" w:rsidRPr="009E7486">
        <w:rPr>
          <w:rFonts w:ascii="Times New Roman" w:hAnsi="Times New Roman" w:cs="Times New Roman"/>
          <w:sz w:val="26"/>
          <w:szCs w:val="26"/>
        </w:rPr>
        <w:t>показатели внешнего муниципального финансового контроля</w:t>
      </w:r>
    </w:p>
    <w:p w:rsidR="009E7486" w:rsidRDefault="00C91EA3" w:rsidP="00E6549C">
      <w:pPr>
        <w:pStyle w:val="a5"/>
        <w:suppressLineNumbers/>
        <w:suppressAutoHyphens/>
        <w:ind w:left="-142" w:right="-1"/>
        <w:jc w:val="center"/>
        <w:rPr>
          <w:rFonts w:ascii="Times New Roman" w:hAnsi="Times New Roman" w:cs="Times New Roman"/>
          <w:sz w:val="26"/>
          <w:szCs w:val="26"/>
        </w:rPr>
      </w:pPr>
      <w:r w:rsidRPr="009E7486">
        <w:rPr>
          <w:rFonts w:ascii="Times New Roman" w:hAnsi="Times New Roman" w:cs="Times New Roman"/>
          <w:sz w:val="26"/>
          <w:szCs w:val="26"/>
        </w:rPr>
        <w:t>за 2023год.</w:t>
      </w:r>
    </w:p>
    <w:p w:rsidR="009E7486" w:rsidRDefault="009E7486" w:rsidP="00E6549C">
      <w:pPr>
        <w:pStyle w:val="a5"/>
        <w:suppressLineNumbers/>
        <w:suppressAutoHyphens/>
        <w:ind w:left="-142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C91EA3" w:rsidRDefault="00C91EA3" w:rsidP="00E6549C">
      <w:pPr>
        <w:pStyle w:val="a5"/>
        <w:suppressLineNumbers/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 w:rsidRPr="009E7486">
        <w:rPr>
          <w:rFonts w:ascii="Times New Roman" w:hAnsi="Times New Roman" w:cs="Times New Roman"/>
          <w:sz w:val="26"/>
          <w:szCs w:val="26"/>
        </w:rPr>
        <w:t xml:space="preserve">Объем проверенных в 2023году бюджетных средств составил </w:t>
      </w:r>
      <w:r w:rsidR="009E7486" w:rsidRPr="009E7486">
        <w:rPr>
          <w:rFonts w:ascii="Times New Roman" w:hAnsi="Times New Roman" w:cs="Times New Roman"/>
          <w:sz w:val="26"/>
          <w:szCs w:val="26"/>
        </w:rPr>
        <w:t>1336044,114</w:t>
      </w:r>
      <w:r w:rsidR="009E7486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Pr="009E7486">
        <w:rPr>
          <w:rFonts w:ascii="Times New Roman" w:hAnsi="Times New Roman" w:cs="Times New Roman"/>
          <w:sz w:val="26"/>
          <w:szCs w:val="26"/>
        </w:rPr>
        <w:t xml:space="preserve"> в том </w:t>
      </w:r>
      <w:r w:rsidR="007D5950" w:rsidRPr="009E7486">
        <w:rPr>
          <w:rFonts w:ascii="Times New Roman" w:hAnsi="Times New Roman" w:cs="Times New Roman"/>
          <w:sz w:val="26"/>
          <w:szCs w:val="26"/>
        </w:rPr>
        <w:t>числе:</w:t>
      </w:r>
      <w:r w:rsidRPr="009E7486">
        <w:rPr>
          <w:rFonts w:ascii="Times New Roman" w:hAnsi="Times New Roman" w:cs="Times New Roman"/>
          <w:sz w:val="26"/>
          <w:szCs w:val="26"/>
        </w:rPr>
        <w:t xml:space="preserve"> (см. таблицу 1</w:t>
      </w:r>
      <w:r w:rsidR="007D5950" w:rsidRPr="009E7486">
        <w:rPr>
          <w:rFonts w:ascii="Times New Roman" w:hAnsi="Times New Roman" w:cs="Times New Roman"/>
          <w:sz w:val="26"/>
          <w:szCs w:val="26"/>
        </w:rPr>
        <w:t>)</w:t>
      </w:r>
    </w:p>
    <w:p w:rsidR="009E7486" w:rsidRPr="009E7486" w:rsidRDefault="009E7486" w:rsidP="00E6549C">
      <w:pPr>
        <w:suppressLineNumbers/>
        <w:suppressAutoHyphens/>
        <w:ind w:left="-142"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8A647B">
        <w:rPr>
          <w:rFonts w:ascii="Times New Roman" w:hAnsi="Times New Roman" w:cs="Times New Roman"/>
          <w:sz w:val="26"/>
          <w:szCs w:val="26"/>
        </w:rPr>
        <w:t>1 (</w:t>
      </w:r>
      <w:r w:rsidRPr="009E7486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835"/>
        <w:gridCol w:w="1418"/>
      </w:tblGrid>
      <w:tr w:rsidR="007D5950" w:rsidRPr="009E7486" w:rsidTr="00E6549C">
        <w:trPr>
          <w:trHeight w:val="50"/>
        </w:trPr>
        <w:tc>
          <w:tcPr>
            <w:tcW w:w="5245" w:type="dxa"/>
          </w:tcPr>
          <w:p w:rsidR="00C91EA3" w:rsidRPr="00E6549C" w:rsidRDefault="007D5950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835" w:type="dxa"/>
          </w:tcPr>
          <w:p w:rsidR="00C91EA3" w:rsidRPr="00E6549C" w:rsidRDefault="007D5950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Сумма (доходы/ расходы)</w:t>
            </w:r>
          </w:p>
        </w:tc>
        <w:tc>
          <w:tcPr>
            <w:tcW w:w="1418" w:type="dxa"/>
          </w:tcPr>
          <w:p w:rsidR="00C91EA3" w:rsidRPr="00E6549C" w:rsidRDefault="007D5950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В том числе нарушений</w:t>
            </w:r>
            <w:r w:rsidR="00F12AB5" w:rsidRPr="00E6549C">
              <w:rPr>
                <w:rFonts w:ascii="Times New Roman" w:hAnsi="Times New Roman" w:cs="Times New Roman"/>
                <w:sz w:val="20"/>
                <w:szCs w:val="20"/>
              </w:rPr>
              <w:t xml:space="preserve"> (сумма/ количество)</w:t>
            </w:r>
          </w:p>
        </w:tc>
      </w:tr>
      <w:tr w:rsidR="007D5950" w:rsidRPr="009E7486" w:rsidTr="00E6549C">
        <w:trPr>
          <w:trHeight w:val="48"/>
        </w:trPr>
        <w:tc>
          <w:tcPr>
            <w:tcW w:w="5245" w:type="dxa"/>
          </w:tcPr>
          <w:p w:rsidR="00C91EA3" w:rsidRPr="00E6549C" w:rsidRDefault="007D5950" w:rsidP="00E6549C">
            <w:pPr>
              <w:suppressLineNumbers/>
              <w:suppressAutoHyphens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Объем проверенных средств по результатам КМ</w:t>
            </w:r>
          </w:p>
        </w:tc>
        <w:tc>
          <w:tcPr>
            <w:tcW w:w="2835" w:type="dxa"/>
          </w:tcPr>
          <w:p w:rsidR="00C91EA3" w:rsidRPr="00E6549C" w:rsidRDefault="007D5950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91EA3" w:rsidRPr="00E6549C" w:rsidRDefault="007D5950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2AB5" w:rsidRPr="00E6549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7D5950" w:rsidRPr="009E7486" w:rsidTr="00E6549C">
        <w:trPr>
          <w:trHeight w:val="48"/>
        </w:trPr>
        <w:tc>
          <w:tcPr>
            <w:tcW w:w="5245" w:type="dxa"/>
          </w:tcPr>
          <w:p w:rsidR="00C91EA3" w:rsidRPr="00E6549C" w:rsidRDefault="007D5950" w:rsidP="00E6549C">
            <w:pPr>
              <w:suppressLineNumbers/>
              <w:suppressAutoHyphens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Объем проверенных средств при проведении внешнего контроля районного бюджета</w:t>
            </w:r>
          </w:p>
        </w:tc>
        <w:tc>
          <w:tcPr>
            <w:tcW w:w="2835" w:type="dxa"/>
          </w:tcPr>
          <w:p w:rsidR="008A647B" w:rsidRPr="00E6549C" w:rsidRDefault="007D5950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1099530,093</w:t>
            </w:r>
          </w:p>
          <w:p w:rsidR="00C91EA3" w:rsidRPr="00E6549C" w:rsidRDefault="007D5950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(548445,072/551085,22)</w:t>
            </w:r>
          </w:p>
        </w:tc>
        <w:tc>
          <w:tcPr>
            <w:tcW w:w="1418" w:type="dxa"/>
          </w:tcPr>
          <w:p w:rsidR="00C91EA3" w:rsidRPr="00E6549C" w:rsidRDefault="00F12AB5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</w:tr>
      <w:tr w:rsidR="007D5950" w:rsidRPr="009E7486" w:rsidTr="00E6549C">
        <w:trPr>
          <w:trHeight w:val="48"/>
        </w:trPr>
        <w:tc>
          <w:tcPr>
            <w:tcW w:w="5245" w:type="dxa"/>
          </w:tcPr>
          <w:p w:rsidR="00C91EA3" w:rsidRPr="00E6549C" w:rsidRDefault="007D5950" w:rsidP="00E6549C">
            <w:pPr>
              <w:suppressLineNumbers/>
              <w:suppressAutoHyphens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Объем проверенных средств при проведении внешнего контроля бюджетов поселений</w:t>
            </w:r>
          </w:p>
        </w:tc>
        <w:tc>
          <w:tcPr>
            <w:tcW w:w="2835" w:type="dxa"/>
          </w:tcPr>
          <w:p w:rsidR="007D5950" w:rsidRPr="00E6549C" w:rsidRDefault="007D5950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236614,019</w:t>
            </w:r>
          </w:p>
          <w:p w:rsidR="00C91EA3" w:rsidRPr="00E6549C" w:rsidRDefault="007D5950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(114597,774/121916,245)</w:t>
            </w:r>
          </w:p>
        </w:tc>
        <w:tc>
          <w:tcPr>
            <w:tcW w:w="1418" w:type="dxa"/>
          </w:tcPr>
          <w:p w:rsidR="00C91EA3" w:rsidRPr="00E6549C" w:rsidRDefault="00F12AB5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</w:tr>
      <w:tr w:rsidR="007D5950" w:rsidRPr="009E7486" w:rsidTr="00E6549C">
        <w:trPr>
          <w:trHeight w:val="48"/>
        </w:trPr>
        <w:tc>
          <w:tcPr>
            <w:tcW w:w="5245" w:type="dxa"/>
          </w:tcPr>
          <w:p w:rsidR="00C91EA3" w:rsidRPr="00E6549C" w:rsidRDefault="007D5950" w:rsidP="00E6549C">
            <w:pPr>
              <w:suppressLineNumbers/>
              <w:suppressAutoHyphens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</w:tcPr>
          <w:p w:rsidR="008A647B" w:rsidRPr="00E6549C" w:rsidRDefault="007D5950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1336044,114</w:t>
            </w:r>
          </w:p>
          <w:p w:rsidR="00C91EA3" w:rsidRPr="00E6549C" w:rsidRDefault="007D5950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(663042,846/673001,268)</w:t>
            </w:r>
          </w:p>
        </w:tc>
        <w:tc>
          <w:tcPr>
            <w:tcW w:w="1418" w:type="dxa"/>
          </w:tcPr>
          <w:p w:rsidR="00C91EA3" w:rsidRPr="00E6549C" w:rsidRDefault="00F12AB5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0/13</w:t>
            </w:r>
          </w:p>
        </w:tc>
      </w:tr>
    </w:tbl>
    <w:p w:rsidR="00C91EA3" w:rsidRPr="00AC7B56" w:rsidRDefault="00C91EA3" w:rsidP="00E6549C">
      <w:pPr>
        <w:suppressLineNumbers/>
        <w:suppressAutoHyphens/>
        <w:ind w:left="-142" w:right="-1"/>
        <w:rPr>
          <w:rFonts w:ascii="Times New Roman" w:hAnsi="Times New Roman" w:cs="Times New Roman"/>
          <w:sz w:val="28"/>
          <w:szCs w:val="28"/>
        </w:rPr>
      </w:pPr>
    </w:p>
    <w:p w:rsidR="00F12AB5" w:rsidRDefault="00F12AB5" w:rsidP="00E6549C">
      <w:pPr>
        <w:pStyle w:val="a5"/>
        <w:numPr>
          <w:ilvl w:val="0"/>
          <w:numId w:val="1"/>
        </w:numPr>
        <w:suppressLineNumbers/>
        <w:suppressAutoHyphens/>
        <w:ind w:left="-142" w:right="-1"/>
        <w:jc w:val="center"/>
        <w:rPr>
          <w:rFonts w:ascii="Times New Roman" w:hAnsi="Times New Roman" w:cs="Times New Roman"/>
          <w:sz w:val="26"/>
          <w:szCs w:val="26"/>
        </w:rPr>
      </w:pPr>
      <w:r w:rsidRPr="008A647B">
        <w:rPr>
          <w:rFonts w:ascii="Times New Roman" w:hAnsi="Times New Roman" w:cs="Times New Roman"/>
          <w:sz w:val="26"/>
          <w:szCs w:val="26"/>
        </w:rPr>
        <w:t>Общая характеристика мероприятий, проведенных в 2023году.</w:t>
      </w:r>
    </w:p>
    <w:p w:rsidR="008A647B" w:rsidRPr="008A647B" w:rsidRDefault="008A647B" w:rsidP="00E6549C">
      <w:pPr>
        <w:pStyle w:val="a5"/>
        <w:suppressLineNumbers/>
        <w:suppressAutoHyphens/>
        <w:ind w:left="-142" w:right="-1"/>
        <w:rPr>
          <w:rFonts w:ascii="Times New Roman" w:hAnsi="Times New Roman" w:cs="Times New Roman"/>
          <w:sz w:val="26"/>
          <w:szCs w:val="26"/>
        </w:rPr>
      </w:pPr>
    </w:p>
    <w:p w:rsidR="00F12AB5" w:rsidRDefault="00F12AB5" w:rsidP="00E6549C">
      <w:pPr>
        <w:pStyle w:val="a3"/>
        <w:suppressLineNumbers/>
        <w:suppressAutoHyphens/>
        <w:spacing w:before="0" w:beforeAutospacing="0" w:after="0" w:afterAutospacing="0"/>
        <w:ind w:left="-142" w:right="-1" w:firstLine="360"/>
        <w:jc w:val="both"/>
        <w:rPr>
          <w:sz w:val="26"/>
          <w:szCs w:val="26"/>
        </w:rPr>
      </w:pPr>
      <w:r w:rsidRPr="008A647B">
        <w:rPr>
          <w:sz w:val="26"/>
          <w:szCs w:val="26"/>
        </w:rPr>
        <w:lastRenderedPageBreak/>
        <w:t xml:space="preserve">В отчетном периоде осуществлен весь необходимый комплекс экспертно-аналитических мероприятий для подготовки заключений на решение о бюджете Кромского </w:t>
      </w:r>
      <w:r w:rsidR="00EE244D" w:rsidRPr="008A647B">
        <w:rPr>
          <w:sz w:val="26"/>
          <w:szCs w:val="26"/>
        </w:rPr>
        <w:t>района на</w:t>
      </w:r>
      <w:r w:rsidRPr="008A647B">
        <w:rPr>
          <w:sz w:val="26"/>
          <w:szCs w:val="26"/>
        </w:rPr>
        <w:t xml:space="preserve"> 202</w:t>
      </w:r>
      <w:r w:rsidR="008A647B">
        <w:rPr>
          <w:sz w:val="26"/>
          <w:szCs w:val="26"/>
        </w:rPr>
        <w:t>4</w:t>
      </w:r>
      <w:r w:rsidRPr="008A647B">
        <w:rPr>
          <w:sz w:val="26"/>
          <w:szCs w:val="26"/>
        </w:rPr>
        <w:t xml:space="preserve"> год и плановый период 202</w:t>
      </w:r>
      <w:r w:rsidR="008A647B">
        <w:rPr>
          <w:sz w:val="26"/>
          <w:szCs w:val="26"/>
        </w:rPr>
        <w:t>5</w:t>
      </w:r>
      <w:r w:rsidRPr="008A647B">
        <w:rPr>
          <w:sz w:val="26"/>
          <w:szCs w:val="26"/>
        </w:rPr>
        <w:t xml:space="preserve"> и 202</w:t>
      </w:r>
      <w:r w:rsidR="008A647B">
        <w:rPr>
          <w:sz w:val="26"/>
          <w:szCs w:val="26"/>
        </w:rPr>
        <w:t>6</w:t>
      </w:r>
      <w:r w:rsidRPr="008A647B">
        <w:rPr>
          <w:sz w:val="26"/>
          <w:szCs w:val="26"/>
        </w:rPr>
        <w:t xml:space="preserve"> годов, на отчет об </w:t>
      </w:r>
      <w:r w:rsidR="00EE244D" w:rsidRPr="008A647B">
        <w:rPr>
          <w:sz w:val="26"/>
          <w:szCs w:val="26"/>
        </w:rPr>
        <w:t>исполнении районного</w:t>
      </w:r>
      <w:r w:rsidRPr="008A647B">
        <w:rPr>
          <w:sz w:val="26"/>
          <w:szCs w:val="26"/>
        </w:rPr>
        <w:t xml:space="preserve"> бюджета   за 2022 год, ежеквартального оперативного контроля за ходом исполнения районного </w:t>
      </w:r>
      <w:r w:rsidR="00EE244D" w:rsidRPr="008A647B">
        <w:rPr>
          <w:sz w:val="26"/>
          <w:szCs w:val="26"/>
        </w:rPr>
        <w:t>бюджета в</w:t>
      </w:r>
      <w:r w:rsidR="008A647B">
        <w:rPr>
          <w:sz w:val="26"/>
          <w:szCs w:val="26"/>
        </w:rPr>
        <w:t xml:space="preserve"> течение 2023 года, на</w:t>
      </w:r>
      <w:r w:rsidR="008A647B" w:rsidRPr="008A647B">
        <w:rPr>
          <w:sz w:val="26"/>
          <w:szCs w:val="26"/>
        </w:rPr>
        <w:t xml:space="preserve"> отчет</w:t>
      </w:r>
      <w:r w:rsidR="008A647B">
        <w:rPr>
          <w:sz w:val="26"/>
          <w:szCs w:val="26"/>
        </w:rPr>
        <w:t>ы</w:t>
      </w:r>
      <w:r w:rsidR="008A647B" w:rsidRPr="008A647B">
        <w:rPr>
          <w:sz w:val="26"/>
          <w:szCs w:val="26"/>
        </w:rPr>
        <w:t xml:space="preserve"> об исполнении бюджет</w:t>
      </w:r>
      <w:r w:rsidR="008A647B">
        <w:rPr>
          <w:sz w:val="26"/>
          <w:szCs w:val="26"/>
        </w:rPr>
        <w:t xml:space="preserve">ов городского и сельских поселений </w:t>
      </w:r>
      <w:r w:rsidR="008A647B" w:rsidRPr="008A647B">
        <w:rPr>
          <w:sz w:val="26"/>
          <w:szCs w:val="26"/>
        </w:rPr>
        <w:t xml:space="preserve">   за 2022 </w:t>
      </w:r>
      <w:r w:rsidR="008E6D09" w:rsidRPr="008A647B">
        <w:rPr>
          <w:sz w:val="26"/>
          <w:szCs w:val="26"/>
        </w:rPr>
        <w:t>год</w:t>
      </w:r>
      <w:r w:rsidR="008E6D09">
        <w:rPr>
          <w:sz w:val="26"/>
          <w:szCs w:val="26"/>
        </w:rPr>
        <w:t>. (Таблица 2)</w:t>
      </w:r>
    </w:p>
    <w:p w:rsidR="008E6D09" w:rsidRDefault="008E6D09" w:rsidP="00E6549C">
      <w:pPr>
        <w:pStyle w:val="a3"/>
        <w:suppressLineNumbers/>
        <w:suppressAutoHyphens/>
        <w:spacing w:before="0" w:beforeAutospacing="0" w:after="0" w:afterAutospacing="0"/>
        <w:ind w:left="-142" w:right="-1" w:firstLine="360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1134"/>
      </w:tblGrid>
      <w:tr w:rsidR="008E6D09" w:rsidRPr="009E7486" w:rsidTr="00E6549C">
        <w:trPr>
          <w:trHeight w:val="50"/>
        </w:trPr>
        <w:tc>
          <w:tcPr>
            <w:tcW w:w="709" w:type="dxa"/>
          </w:tcPr>
          <w:p w:rsidR="008E6D09" w:rsidRPr="00E6549C" w:rsidRDefault="008E6D09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513" w:type="dxa"/>
          </w:tcPr>
          <w:p w:rsidR="008E6D09" w:rsidRPr="00E6549C" w:rsidRDefault="008E6D09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8E6D09" w:rsidRPr="00E6549C" w:rsidRDefault="008E6D09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8E6D09" w:rsidRPr="009E7486" w:rsidTr="00E6549C">
        <w:trPr>
          <w:trHeight w:val="48"/>
        </w:trPr>
        <w:tc>
          <w:tcPr>
            <w:tcW w:w="709" w:type="dxa"/>
          </w:tcPr>
          <w:p w:rsidR="008E6D09" w:rsidRPr="00E6549C" w:rsidRDefault="008E6D09" w:rsidP="00E6549C">
            <w:pPr>
              <w:suppressLineNumbers/>
              <w:suppressAutoHyphens/>
              <w:ind w:left="-142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13" w:type="dxa"/>
          </w:tcPr>
          <w:p w:rsidR="008E6D09" w:rsidRPr="00E6549C" w:rsidRDefault="008E6D09" w:rsidP="00E6549C">
            <w:pPr>
              <w:suppressLineNumbers/>
              <w:suppressAutoHyphens/>
              <w:ind w:left="-142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Экспертно-аналитическая деятельность</w:t>
            </w:r>
          </w:p>
        </w:tc>
        <w:tc>
          <w:tcPr>
            <w:tcW w:w="1134" w:type="dxa"/>
          </w:tcPr>
          <w:p w:rsidR="008E6D09" w:rsidRPr="00E6549C" w:rsidRDefault="008E6D09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E6D09" w:rsidRPr="009E7486" w:rsidTr="00E6549C">
        <w:trPr>
          <w:trHeight w:val="48"/>
        </w:trPr>
        <w:tc>
          <w:tcPr>
            <w:tcW w:w="709" w:type="dxa"/>
          </w:tcPr>
          <w:p w:rsidR="008E6D09" w:rsidRPr="00E6549C" w:rsidRDefault="008E6D09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13" w:type="dxa"/>
          </w:tcPr>
          <w:p w:rsidR="008E6D09" w:rsidRPr="00E6549C" w:rsidRDefault="008E6D09" w:rsidP="00E6549C">
            <w:pPr>
              <w:suppressLineNumbers/>
              <w:suppressAutoHyphens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Проведение внешних проверок годовых отчетов об исполнении  бюджетов, в том числе:</w:t>
            </w:r>
          </w:p>
        </w:tc>
        <w:tc>
          <w:tcPr>
            <w:tcW w:w="1134" w:type="dxa"/>
          </w:tcPr>
          <w:p w:rsidR="008E6D09" w:rsidRPr="00E6549C" w:rsidRDefault="006B43A2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E6D09" w:rsidRPr="009E7486" w:rsidTr="00E6549C">
        <w:trPr>
          <w:trHeight w:val="48"/>
        </w:trPr>
        <w:tc>
          <w:tcPr>
            <w:tcW w:w="709" w:type="dxa"/>
          </w:tcPr>
          <w:p w:rsidR="008E6D09" w:rsidRPr="00E6549C" w:rsidRDefault="008E6D09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513" w:type="dxa"/>
          </w:tcPr>
          <w:p w:rsidR="008E6D09" w:rsidRPr="00E6549C" w:rsidRDefault="008E6D09" w:rsidP="00E6549C">
            <w:pPr>
              <w:suppressLineNumbers/>
              <w:suppressAutoHyphens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Готовой отчет об исполнении бюджета Кромского района</w:t>
            </w:r>
          </w:p>
        </w:tc>
        <w:tc>
          <w:tcPr>
            <w:tcW w:w="1134" w:type="dxa"/>
          </w:tcPr>
          <w:p w:rsidR="008E6D09" w:rsidRPr="00E6549C" w:rsidRDefault="008E6D09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6D09" w:rsidRPr="009E7486" w:rsidTr="00E6549C">
        <w:trPr>
          <w:trHeight w:val="48"/>
        </w:trPr>
        <w:tc>
          <w:tcPr>
            <w:tcW w:w="709" w:type="dxa"/>
          </w:tcPr>
          <w:p w:rsidR="008E6D09" w:rsidRPr="00E6549C" w:rsidRDefault="008E6D09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513" w:type="dxa"/>
          </w:tcPr>
          <w:p w:rsidR="008E6D09" w:rsidRPr="00E6549C" w:rsidRDefault="008E6D09" w:rsidP="00E6549C">
            <w:pPr>
              <w:suppressLineNumbers/>
              <w:suppressAutoHyphens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Внешние проверки бюджетной отчетности ГАБС Кромского района</w:t>
            </w:r>
          </w:p>
        </w:tc>
        <w:tc>
          <w:tcPr>
            <w:tcW w:w="1134" w:type="dxa"/>
          </w:tcPr>
          <w:p w:rsidR="008E6D09" w:rsidRPr="00E6549C" w:rsidRDefault="008E6D09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E6D09" w:rsidRPr="009E7486" w:rsidTr="00E6549C">
        <w:trPr>
          <w:trHeight w:val="48"/>
        </w:trPr>
        <w:tc>
          <w:tcPr>
            <w:tcW w:w="709" w:type="dxa"/>
          </w:tcPr>
          <w:p w:rsidR="008E6D09" w:rsidRPr="00E6549C" w:rsidRDefault="008E6D09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513" w:type="dxa"/>
          </w:tcPr>
          <w:p w:rsidR="008E6D09" w:rsidRPr="00E6549C" w:rsidRDefault="008E6D09" w:rsidP="00E6549C">
            <w:pPr>
              <w:suppressLineNumbers/>
              <w:suppressAutoHyphens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Годовые отчеты  об исполнении бюджетов сельских поселений Кромского района</w:t>
            </w:r>
          </w:p>
        </w:tc>
        <w:tc>
          <w:tcPr>
            <w:tcW w:w="1134" w:type="dxa"/>
          </w:tcPr>
          <w:p w:rsidR="008E6D09" w:rsidRPr="00E6549C" w:rsidRDefault="008E6D09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E6D09" w:rsidRPr="009E7486" w:rsidTr="00E6549C">
        <w:trPr>
          <w:trHeight w:val="48"/>
        </w:trPr>
        <w:tc>
          <w:tcPr>
            <w:tcW w:w="709" w:type="dxa"/>
          </w:tcPr>
          <w:p w:rsidR="008E6D09" w:rsidRPr="00E6549C" w:rsidRDefault="008E6D09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7513" w:type="dxa"/>
          </w:tcPr>
          <w:p w:rsidR="008E6D09" w:rsidRPr="00E6549C" w:rsidRDefault="008E6D09" w:rsidP="00E6549C">
            <w:pPr>
              <w:suppressLineNumbers/>
              <w:suppressAutoHyphens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 xml:space="preserve">Годовой отчет об исполнении бюджета городского поселения Кромы </w:t>
            </w:r>
          </w:p>
        </w:tc>
        <w:tc>
          <w:tcPr>
            <w:tcW w:w="1134" w:type="dxa"/>
          </w:tcPr>
          <w:p w:rsidR="008E6D09" w:rsidRPr="00E6549C" w:rsidRDefault="008E6D09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E6D09" w:rsidRPr="009E7486" w:rsidTr="00E6549C">
        <w:trPr>
          <w:trHeight w:val="48"/>
        </w:trPr>
        <w:tc>
          <w:tcPr>
            <w:tcW w:w="709" w:type="dxa"/>
          </w:tcPr>
          <w:p w:rsidR="008E6D09" w:rsidRPr="00E6549C" w:rsidRDefault="00E6549C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13" w:type="dxa"/>
          </w:tcPr>
          <w:p w:rsidR="008E6D09" w:rsidRPr="00E6549C" w:rsidRDefault="008E6D09" w:rsidP="00E6549C">
            <w:pPr>
              <w:suppressLineNumbers/>
              <w:suppressAutoHyphens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8E6D09" w:rsidRPr="00E6549C" w:rsidRDefault="008E6D09" w:rsidP="00E6549C">
            <w:pPr>
              <w:suppressLineNumbers/>
              <w:suppressAutoHyphens/>
              <w:ind w:left="-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9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8E6D09" w:rsidRPr="008A647B" w:rsidRDefault="008E6D09" w:rsidP="00E6549C">
      <w:pPr>
        <w:pStyle w:val="a3"/>
        <w:suppressLineNumbers/>
        <w:suppressAutoHyphens/>
        <w:spacing w:before="0" w:beforeAutospacing="0" w:after="0" w:afterAutospacing="0"/>
        <w:ind w:left="-142" w:right="-1" w:firstLine="360"/>
        <w:jc w:val="both"/>
        <w:rPr>
          <w:sz w:val="26"/>
          <w:szCs w:val="26"/>
        </w:rPr>
      </w:pPr>
    </w:p>
    <w:p w:rsidR="00791B5F" w:rsidRPr="00791B5F" w:rsidRDefault="00F12AB5" w:rsidP="00791B5F">
      <w:pPr>
        <w:pStyle w:val="a3"/>
        <w:suppressLineNumbers/>
        <w:suppressAutoHyphens/>
        <w:spacing w:before="0" w:beforeAutospacing="0" w:after="0" w:afterAutospacing="0"/>
        <w:ind w:left="-142" w:right="-1" w:firstLine="709"/>
        <w:jc w:val="both"/>
        <w:rPr>
          <w:sz w:val="26"/>
          <w:szCs w:val="26"/>
        </w:rPr>
      </w:pPr>
      <w:r w:rsidRPr="00791B5F">
        <w:rPr>
          <w:sz w:val="26"/>
          <w:szCs w:val="26"/>
        </w:rPr>
        <w:t>В рамках предварительного контроля осуществлен анализ показателей проекта решения Кромского районного Совета народных депутатов «О районном бюджете на 2024 год и плановый период 2025 и 2026 годов», анализ наличия и состояния нормативно-методической базы его формирования, анализ информации о социально-экономическом развитии Кромского района</w:t>
      </w:r>
      <w:r w:rsidR="00791B5F" w:rsidRPr="00791B5F">
        <w:rPr>
          <w:sz w:val="26"/>
          <w:szCs w:val="26"/>
        </w:rPr>
        <w:t xml:space="preserve">. </w:t>
      </w:r>
    </w:p>
    <w:p w:rsidR="00791B5F" w:rsidRPr="008A647B" w:rsidRDefault="00791B5F" w:rsidP="00791B5F">
      <w:pPr>
        <w:suppressLineNumbers/>
        <w:tabs>
          <w:tab w:val="left" w:pos="0"/>
          <w:tab w:val="left" w:pos="9923"/>
        </w:tabs>
        <w:suppressAutoHyphens/>
        <w:ind w:left="-142" w:right="-1" w:firstLine="709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91B5F">
        <w:rPr>
          <w:rFonts w:ascii="Times New Roman" w:hAnsi="Times New Roman" w:cs="Times New Roman"/>
          <w:sz w:val="26"/>
          <w:szCs w:val="26"/>
        </w:rPr>
        <w:t>Н</w:t>
      </w:r>
      <w:r w:rsidR="00F12AB5" w:rsidRPr="00791B5F">
        <w:rPr>
          <w:rFonts w:ascii="Times New Roman" w:hAnsi="Times New Roman" w:cs="Times New Roman"/>
          <w:sz w:val="26"/>
          <w:szCs w:val="26"/>
        </w:rPr>
        <w:t>а основании анализа было подготовлено заключение КСП на проект решения о бюджете.</w:t>
      </w:r>
      <w:r w:rsidRPr="00791B5F">
        <w:rPr>
          <w:rFonts w:ascii="Times New Roman" w:hAnsi="Times New Roman" w:cs="Times New Roman"/>
          <w:sz w:val="26"/>
          <w:szCs w:val="26"/>
        </w:rPr>
        <w:t xml:space="preserve"> </w:t>
      </w:r>
      <w:r w:rsidR="00F12AB5" w:rsidRPr="00791B5F">
        <w:rPr>
          <w:rFonts w:ascii="Times New Roman" w:hAnsi="Times New Roman" w:cs="Times New Roman"/>
          <w:sz w:val="26"/>
          <w:szCs w:val="26"/>
        </w:rPr>
        <w:t>В заключении Контрольно-счетной палаты отмечено, что проект решения о бюджете направлен на решение задач, связанных с обеспечением макроэкономической стабильности, устойчивости и сбалансированности бюджетной системы, формирование и исполнение бюджета на</w:t>
      </w:r>
      <w:r w:rsidR="00B13F7E" w:rsidRPr="00791B5F">
        <w:rPr>
          <w:rFonts w:ascii="Times New Roman" w:hAnsi="Times New Roman" w:cs="Times New Roman"/>
          <w:sz w:val="26"/>
          <w:szCs w:val="26"/>
        </w:rPr>
        <w:t xml:space="preserve"> основе муниципальных программ </w:t>
      </w:r>
      <w:r w:rsidR="00F12AB5" w:rsidRPr="00791B5F">
        <w:rPr>
          <w:rFonts w:ascii="Times New Roman" w:hAnsi="Times New Roman" w:cs="Times New Roman"/>
          <w:sz w:val="26"/>
          <w:szCs w:val="26"/>
        </w:rPr>
        <w:t>и достоверно отражает основные показатели</w:t>
      </w:r>
      <w:r w:rsidR="00B13F7E" w:rsidRPr="00791B5F">
        <w:rPr>
          <w:rFonts w:ascii="Times New Roman" w:hAnsi="Times New Roman" w:cs="Times New Roman"/>
          <w:sz w:val="26"/>
          <w:szCs w:val="26"/>
        </w:rPr>
        <w:t>.</w:t>
      </w:r>
      <w:r w:rsidRPr="00791B5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Отнесение расходов бюджета, предусмотренных проектом, к соответствующим разделам (подразделам) и видам классификации расходов бюджетов в целом соблюдено</w:t>
      </w:r>
      <w:r w:rsidRPr="008A647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</w:p>
    <w:p w:rsidR="00B13F7E" w:rsidRPr="008A647B" w:rsidRDefault="00791B5F" w:rsidP="00791B5F">
      <w:pPr>
        <w:pStyle w:val="a3"/>
        <w:suppressLineNumbers/>
        <w:suppressAutoHyphens/>
        <w:spacing w:before="0" w:beforeAutospacing="0" w:after="0" w:afterAutospacing="0"/>
        <w:ind w:left="-142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</w:t>
      </w:r>
      <w:r w:rsidRPr="00791B5F">
        <w:rPr>
          <w:sz w:val="26"/>
          <w:szCs w:val="26"/>
        </w:rPr>
        <w:t xml:space="preserve">КСП обращено внимание на необходимость </w:t>
      </w:r>
      <w:r>
        <w:rPr>
          <w:sz w:val="26"/>
          <w:szCs w:val="26"/>
        </w:rPr>
        <w:t xml:space="preserve"> соблюдения  </w:t>
      </w:r>
      <w:r w:rsidRPr="00791B5F">
        <w:rPr>
          <w:sz w:val="26"/>
          <w:szCs w:val="26"/>
        </w:rPr>
        <w:t xml:space="preserve">Порядка формирования и применения кодов бюджетной классификации Российской Федерации, их структуру и принципы назначения, утвержденного приказом Минфина России от 24.05.2022 № 82н </w:t>
      </w:r>
      <w:r>
        <w:rPr>
          <w:sz w:val="26"/>
          <w:szCs w:val="26"/>
        </w:rPr>
        <w:t xml:space="preserve">в части   </w:t>
      </w:r>
      <w:r w:rsidRPr="00791B5F">
        <w:rPr>
          <w:sz w:val="26"/>
          <w:szCs w:val="26"/>
        </w:rPr>
        <w:t>отражения по разделу 0705 «Профессиональная подготовка, переподготовка и повышение квалификации» бюджетных ассигнований на приобретение органами местного самоуправления образовательных услуг по программам переподготовки, программам повышения квалификации муниципальных служащих в соответствии программными мероприятиями муниципальной программы «Развитие муниципальной службы в Кромском районе» (40,0 тыс. рублей).</w:t>
      </w:r>
    </w:p>
    <w:p w:rsidR="008A647B" w:rsidRDefault="003404A7" w:rsidP="00E6549C">
      <w:pPr>
        <w:suppressLineNumbers/>
        <w:tabs>
          <w:tab w:val="left" w:pos="0"/>
          <w:tab w:val="left" w:pos="9923"/>
        </w:tabs>
        <w:suppressAutoHyphens/>
        <w:ind w:left="-142" w:right="-1" w:firstLine="709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Также в</w:t>
      </w:r>
      <w:r w:rsidR="002E58B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рамках предварительного контроля проведена экспертиза проектов муниципальных программ: </w:t>
      </w:r>
      <w:r w:rsidR="00596D80" w:rsidRPr="00596D8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«Сохранение и восстановление военно-мемориаль</w:t>
      </w:r>
      <w:r w:rsidR="00596D8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ных объектов в Кромском районе», </w:t>
      </w:r>
      <w:r w:rsidR="00596D80" w:rsidRPr="00596D8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«Обеспечение безопасности дорожного движения и формирование законопослушного поведения участников дорожного движения на территории Кромского района»</w:t>
      </w:r>
      <w:r w:rsidR="00596D8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</w:p>
    <w:p w:rsidR="001D24C2" w:rsidRPr="008A647B" w:rsidRDefault="001D24C2" w:rsidP="00E6549C">
      <w:pPr>
        <w:suppressLineNumbers/>
        <w:tabs>
          <w:tab w:val="left" w:pos="0"/>
          <w:tab w:val="left" w:pos="9923"/>
        </w:tabs>
        <w:suppressAutoHyphens/>
        <w:ind w:left="-142" w:right="-1" w:firstLine="709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В рамках </w:t>
      </w:r>
      <w:r w:rsidR="00FC681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текущего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контроля осуществлялся оперативный анализ исполнения районного бюджета в течение года с подготовкой заключения и направления Главе района и в Кромской районный Совет народных депутатов. </w:t>
      </w:r>
    </w:p>
    <w:p w:rsidR="00B13F7E" w:rsidRPr="008A647B" w:rsidRDefault="00B13F7E" w:rsidP="00E6549C">
      <w:pPr>
        <w:pStyle w:val="a3"/>
        <w:suppressLineNumbers/>
        <w:suppressAutoHyphens/>
        <w:spacing w:before="0" w:beforeAutospacing="0" w:after="0" w:afterAutospacing="0"/>
        <w:ind w:left="-142" w:right="-1" w:firstLine="708"/>
        <w:jc w:val="both"/>
        <w:rPr>
          <w:sz w:val="26"/>
          <w:szCs w:val="26"/>
        </w:rPr>
      </w:pPr>
      <w:r w:rsidRPr="008A647B">
        <w:rPr>
          <w:sz w:val="26"/>
          <w:szCs w:val="26"/>
        </w:rPr>
        <w:t xml:space="preserve">В рамках последующего контроля Контрольно-счетной палатой проведена внешняя проверка отчета об исполнении районного </w:t>
      </w:r>
      <w:r w:rsidR="0078060F" w:rsidRPr="008A647B">
        <w:rPr>
          <w:sz w:val="26"/>
          <w:szCs w:val="26"/>
        </w:rPr>
        <w:t>бюджета за</w:t>
      </w:r>
      <w:r w:rsidRPr="008A647B">
        <w:rPr>
          <w:sz w:val="26"/>
          <w:szCs w:val="26"/>
        </w:rPr>
        <w:t xml:space="preserve"> 2022 год, которая </w:t>
      </w:r>
      <w:r w:rsidRPr="008A647B">
        <w:rPr>
          <w:sz w:val="26"/>
          <w:szCs w:val="26"/>
        </w:rPr>
        <w:lastRenderedPageBreak/>
        <w:t>является основанием для принятия указанного отчета Кромским районным Советом народных депутатов.</w:t>
      </w:r>
    </w:p>
    <w:p w:rsidR="00B13F7E" w:rsidRPr="008A647B" w:rsidRDefault="00B13F7E" w:rsidP="00E6549C">
      <w:pPr>
        <w:pStyle w:val="a3"/>
        <w:suppressLineNumbers/>
        <w:suppressAutoHyphens/>
        <w:spacing w:before="0" w:beforeAutospacing="0" w:after="0" w:afterAutospacing="0"/>
        <w:ind w:left="-142" w:right="-1" w:firstLine="567"/>
        <w:jc w:val="both"/>
        <w:rPr>
          <w:sz w:val="26"/>
          <w:szCs w:val="26"/>
        </w:rPr>
      </w:pPr>
      <w:r w:rsidRPr="008A647B">
        <w:rPr>
          <w:sz w:val="26"/>
          <w:szCs w:val="26"/>
        </w:rPr>
        <w:t>Внешняя проверка годового отчета об исполнении бюджета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78060F" w:rsidRPr="008A647B" w:rsidRDefault="00B13F7E" w:rsidP="00E6549C">
      <w:pPr>
        <w:pStyle w:val="a5"/>
        <w:widowControl/>
        <w:suppressLineNumbers/>
        <w:suppressAutoHyphens/>
        <w:autoSpaceDE/>
        <w:autoSpaceDN/>
        <w:ind w:left="-142" w:right="-1" w:firstLine="567"/>
        <w:rPr>
          <w:rFonts w:ascii="Times New Roman" w:eastAsia="Calibri" w:hAnsi="Times New Roman" w:cs="Times New Roman"/>
          <w:sz w:val="26"/>
          <w:szCs w:val="26"/>
        </w:rPr>
      </w:pPr>
      <w:r w:rsidRPr="008A647B">
        <w:rPr>
          <w:rFonts w:ascii="Times New Roman" w:hAnsi="Times New Roman" w:cs="Times New Roman"/>
          <w:sz w:val="26"/>
          <w:szCs w:val="26"/>
        </w:rPr>
        <w:t xml:space="preserve">По результатам проведения внешней проверки годовой бюджетной </w:t>
      </w:r>
      <w:r w:rsidR="00596D80" w:rsidRPr="008A647B">
        <w:rPr>
          <w:rFonts w:ascii="Times New Roman" w:hAnsi="Times New Roman" w:cs="Times New Roman"/>
          <w:sz w:val="26"/>
          <w:szCs w:val="26"/>
        </w:rPr>
        <w:t xml:space="preserve">отчетности </w:t>
      </w:r>
      <w:r w:rsidR="00596D80">
        <w:rPr>
          <w:rFonts w:ascii="Times New Roman" w:hAnsi="Times New Roman" w:cs="Times New Roman"/>
          <w:sz w:val="26"/>
          <w:szCs w:val="26"/>
        </w:rPr>
        <w:t xml:space="preserve">7 </w:t>
      </w:r>
      <w:r w:rsidRPr="008A647B">
        <w:rPr>
          <w:rFonts w:ascii="Times New Roman" w:hAnsi="Times New Roman" w:cs="Times New Roman"/>
          <w:sz w:val="26"/>
          <w:szCs w:val="26"/>
        </w:rPr>
        <w:t xml:space="preserve">главных администраторов бюджетных средств за 2022 год </w:t>
      </w:r>
      <w:r w:rsidR="0078060F" w:rsidRPr="008A647B">
        <w:rPr>
          <w:rFonts w:ascii="Times New Roman" w:hAnsi="Times New Roman" w:cs="Times New Roman"/>
          <w:sz w:val="26"/>
          <w:szCs w:val="26"/>
        </w:rPr>
        <w:t>подготовлено заключение</w:t>
      </w:r>
      <w:r w:rsidRPr="008A647B">
        <w:rPr>
          <w:rFonts w:ascii="Times New Roman" w:hAnsi="Times New Roman" w:cs="Times New Roman"/>
          <w:sz w:val="26"/>
          <w:szCs w:val="26"/>
        </w:rPr>
        <w:t>. Проверкой установлены отдельные нарушения Инструкции № 191н, не повлияв</w:t>
      </w:r>
      <w:r w:rsidR="0078060F" w:rsidRPr="008A647B">
        <w:rPr>
          <w:rFonts w:ascii="Times New Roman" w:hAnsi="Times New Roman" w:cs="Times New Roman"/>
          <w:sz w:val="26"/>
          <w:szCs w:val="26"/>
        </w:rPr>
        <w:t>шие на достоверность отчетности.</w:t>
      </w:r>
      <w:r w:rsidR="008B0B94">
        <w:rPr>
          <w:rFonts w:ascii="Times New Roman" w:hAnsi="Times New Roman" w:cs="Times New Roman"/>
          <w:sz w:val="26"/>
          <w:szCs w:val="26"/>
        </w:rPr>
        <w:t xml:space="preserve"> При этом о</w:t>
      </w:r>
      <w:r w:rsidR="0078060F" w:rsidRPr="008A647B">
        <w:rPr>
          <w:rFonts w:ascii="Times New Roman" w:hAnsi="Times New Roman" w:cs="Times New Roman"/>
          <w:sz w:val="26"/>
          <w:szCs w:val="26"/>
          <w:lang w:eastAsia="ar-SA"/>
        </w:rPr>
        <w:t xml:space="preserve">бращено внимание </w:t>
      </w:r>
      <w:r w:rsidR="0078060F" w:rsidRPr="008A647B">
        <w:rPr>
          <w:rFonts w:ascii="Times New Roman" w:hAnsi="Times New Roman" w:cs="Times New Roman"/>
          <w:sz w:val="26"/>
          <w:szCs w:val="26"/>
        </w:rPr>
        <w:t xml:space="preserve">на несоответствие с абзацем 12 пункта 10 Инструкции №191н в предоставляемых в составе бюджетной отчетности отчетах, сведениях, иных отчетных документах объема информации о субъекте бюджетной отчетности их сформировавших в кодовой зоне после реквизита "дата" указывается код субъекта бюджетной отчетности – ПБС, АД, РБС, ГРБС, ГлАД. </w:t>
      </w:r>
      <w:r w:rsidR="0078060F" w:rsidRPr="008A647B">
        <w:rPr>
          <w:rFonts w:ascii="Times New Roman" w:eastAsia="Calibri" w:hAnsi="Times New Roman" w:cs="Times New Roman"/>
          <w:sz w:val="26"/>
          <w:szCs w:val="26"/>
        </w:rPr>
        <w:t>В форме 0503168 «Сведения о движении нефинансовых активов» неверно отражен вид имущества- «имущество, составляющее государственную казну», а следует – «имущество, составляющее муниципальную казну».</w:t>
      </w:r>
    </w:p>
    <w:p w:rsidR="00B13F7E" w:rsidRPr="008A647B" w:rsidRDefault="00B13F7E" w:rsidP="00E6549C">
      <w:pPr>
        <w:pStyle w:val="a3"/>
        <w:suppressLineNumbers/>
        <w:suppressAutoHyphens/>
        <w:spacing w:before="0" w:beforeAutospacing="0" w:after="0" w:afterAutospacing="0"/>
        <w:ind w:left="-142" w:right="-1" w:firstLine="567"/>
        <w:jc w:val="both"/>
        <w:rPr>
          <w:sz w:val="26"/>
          <w:szCs w:val="26"/>
        </w:rPr>
      </w:pPr>
      <w:r w:rsidRPr="008A647B">
        <w:rPr>
          <w:sz w:val="26"/>
          <w:szCs w:val="26"/>
        </w:rPr>
        <w:t xml:space="preserve">Целями последующего контроля за </w:t>
      </w:r>
      <w:r w:rsidR="003D1855" w:rsidRPr="008A647B">
        <w:rPr>
          <w:sz w:val="26"/>
          <w:szCs w:val="26"/>
        </w:rPr>
        <w:t>исполнением районного</w:t>
      </w:r>
      <w:r w:rsidR="00EE244D" w:rsidRPr="008A647B">
        <w:rPr>
          <w:sz w:val="26"/>
          <w:szCs w:val="26"/>
        </w:rPr>
        <w:t xml:space="preserve"> </w:t>
      </w:r>
      <w:r w:rsidRPr="008A647B">
        <w:rPr>
          <w:sz w:val="26"/>
          <w:szCs w:val="26"/>
        </w:rPr>
        <w:t xml:space="preserve">бюджета являются определение соответствия фактических показателей исполнения </w:t>
      </w:r>
      <w:r w:rsidR="00EE244D" w:rsidRPr="008A647B">
        <w:rPr>
          <w:sz w:val="26"/>
          <w:szCs w:val="26"/>
        </w:rPr>
        <w:t xml:space="preserve">районного </w:t>
      </w:r>
      <w:r w:rsidRPr="008A647B">
        <w:rPr>
          <w:sz w:val="26"/>
          <w:szCs w:val="26"/>
        </w:rPr>
        <w:t xml:space="preserve">бюджета показателям, утвержденным решением </w:t>
      </w:r>
      <w:r w:rsidR="00EE244D" w:rsidRPr="008A647B">
        <w:rPr>
          <w:sz w:val="26"/>
          <w:szCs w:val="26"/>
        </w:rPr>
        <w:t>Кромского районного Совета народных депутатов</w:t>
      </w:r>
      <w:r w:rsidRPr="008A647B">
        <w:rPr>
          <w:sz w:val="26"/>
          <w:szCs w:val="26"/>
        </w:rPr>
        <w:t xml:space="preserve"> </w:t>
      </w:r>
      <w:r w:rsidR="003D1855" w:rsidRPr="008A647B">
        <w:rPr>
          <w:sz w:val="26"/>
          <w:szCs w:val="26"/>
        </w:rPr>
        <w:t>о районном</w:t>
      </w:r>
      <w:r w:rsidR="00EE244D" w:rsidRPr="008A647B">
        <w:rPr>
          <w:sz w:val="26"/>
          <w:szCs w:val="26"/>
        </w:rPr>
        <w:t xml:space="preserve"> бюджете</w:t>
      </w:r>
      <w:r w:rsidRPr="008A647B">
        <w:rPr>
          <w:sz w:val="26"/>
          <w:szCs w:val="26"/>
        </w:rPr>
        <w:t>, полноты и своевременности исполнения показателей</w:t>
      </w:r>
      <w:r w:rsidR="00EE244D" w:rsidRPr="008A647B">
        <w:rPr>
          <w:sz w:val="26"/>
          <w:szCs w:val="26"/>
        </w:rPr>
        <w:t xml:space="preserve"> районного </w:t>
      </w:r>
      <w:r w:rsidR="003D1855" w:rsidRPr="008A647B">
        <w:rPr>
          <w:sz w:val="26"/>
          <w:szCs w:val="26"/>
        </w:rPr>
        <w:t>бюджета,</w:t>
      </w:r>
      <w:r w:rsidRPr="008A647B">
        <w:rPr>
          <w:sz w:val="26"/>
          <w:szCs w:val="26"/>
        </w:rPr>
        <w:t xml:space="preserve"> установление законности </w:t>
      </w:r>
      <w:r w:rsidR="003D1855" w:rsidRPr="008A647B">
        <w:rPr>
          <w:sz w:val="26"/>
          <w:szCs w:val="26"/>
        </w:rPr>
        <w:t>исполнения районного</w:t>
      </w:r>
      <w:r w:rsidR="00EE244D" w:rsidRPr="008A647B">
        <w:rPr>
          <w:sz w:val="26"/>
          <w:szCs w:val="26"/>
        </w:rPr>
        <w:t xml:space="preserve"> </w:t>
      </w:r>
      <w:r w:rsidRPr="008A647B">
        <w:rPr>
          <w:sz w:val="26"/>
          <w:szCs w:val="26"/>
        </w:rPr>
        <w:t xml:space="preserve">бюджета, достоверности учета и отчетности, эффективности использования средств </w:t>
      </w:r>
      <w:r w:rsidR="00EE244D" w:rsidRPr="008A647B">
        <w:rPr>
          <w:sz w:val="26"/>
          <w:szCs w:val="26"/>
        </w:rPr>
        <w:t xml:space="preserve">районного </w:t>
      </w:r>
      <w:r w:rsidRPr="008A647B">
        <w:rPr>
          <w:sz w:val="26"/>
          <w:szCs w:val="26"/>
        </w:rPr>
        <w:t>бюджета</w:t>
      </w:r>
      <w:r w:rsidR="00EE244D" w:rsidRPr="008A647B">
        <w:rPr>
          <w:sz w:val="26"/>
          <w:szCs w:val="26"/>
        </w:rPr>
        <w:t>.</w:t>
      </w:r>
    </w:p>
    <w:p w:rsidR="00596D80" w:rsidRDefault="00B13F7E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8A647B">
        <w:rPr>
          <w:rFonts w:ascii="Times New Roman" w:hAnsi="Times New Roman" w:cs="Times New Roman"/>
          <w:sz w:val="26"/>
          <w:szCs w:val="26"/>
        </w:rPr>
        <w:t xml:space="preserve">В Заключении Контрольно-счетная палата подтверждает достоверность бюджетной отчетности об </w:t>
      </w:r>
      <w:r w:rsidR="003D1855" w:rsidRPr="008A647B">
        <w:rPr>
          <w:rFonts w:ascii="Times New Roman" w:hAnsi="Times New Roman" w:cs="Times New Roman"/>
          <w:sz w:val="26"/>
          <w:szCs w:val="26"/>
        </w:rPr>
        <w:t>исполнении районного</w:t>
      </w:r>
      <w:r w:rsidR="00EE244D" w:rsidRPr="008A647B">
        <w:rPr>
          <w:rFonts w:ascii="Times New Roman" w:hAnsi="Times New Roman" w:cs="Times New Roman"/>
          <w:sz w:val="26"/>
          <w:szCs w:val="26"/>
        </w:rPr>
        <w:t xml:space="preserve"> </w:t>
      </w:r>
      <w:r w:rsidR="003D1855" w:rsidRPr="008A647B">
        <w:rPr>
          <w:rFonts w:ascii="Times New Roman" w:hAnsi="Times New Roman" w:cs="Times New Roman"/>
          <w:sz w:val="26"/>
          <w:szCs w:val="26"/>
        </w:rPr>
        <w:t>бюджета за</w:t>
      </w:r>
      <w:r w:rsidRPr="008A647B">
        <w:rPr>
          <w:rFonts w:ascii="Times New Roman" w:hAnsi="Times New Roman" w:cs="Times New Roman"/>
          <w:sz w:val="26"/>
          <w:szCs w:val="26"/>
        </w:rPr>
        <w:t xml:space="preserve"> 2022 год каждого главного администратора бюджетных средств по доходам, расходам и источникам финансирования дефицита</w:t>
      </w:r>
      <w:r w:rsidR="00EE244D" w:rsidRPr="008A647B">
        <w:rPr>
          <w:rFonts w:ascii="Times New Roman" w:hAnsi="Times New Roman" w:cs="Times New Roman"/>
          <w:sz w:val="26"/>
          <w:szCs w:val="26"/>
        </w:rPr>
        <w:t xml:space="preserve"> районного</w:t>
      </w:r>
      <w:r w:rsidRPr="008A647B">
        <w:rPr>
          <w:rFonts w:ascii="Times New Roman" w:hAnsi="Times New Roman" w:cs="Times New Roman"/>
          <w:sz w:val="26"/>
          <w:szCs w:val="26"/>
        </w:rPr>
        <w:t xml:space="preserve"> </w:t>
      </w:r>
      <w:r w:rsidR="003D1855" w:rsidRPr="008A647B">
        <w:rPr>
          <w:rFonts w:ascii="Times New Roman" w:hAnsi="Times New Roman" w:cs="Times New Roman"/>
          <w:sz w:val="26"/>
          <w:szCs w:val="26"/>
        </w:rPr>
        <w:t>бюджета,</w:t>
      </w:r>
      <w:r w:rsidRPr="008A647B">
        <w:rPr>
          <w:rFonts w:ascii="Times New Roman" w:hAnsi="Times New Roman" w:cs="Times New Roman"/>
          <w:sz w:val="26"/>
          <w:szCs w:val="26"/>
        </w:rPr>
        <w:t xml:space="preserve"> считает возможным утверждение Отчета об </w:t>
      </w:r>
      <w:r w:rsidR="00E4519D" w:rsidRPr="008A647B">
        <w:rPr>
          <w:rFonts w:ascii="Times New Roman" w:hAnsi="Times New Roman" w:cs="Times New Roman"/>
          <w:sz w:val="26"/>
          <w:szCs w:val="26"/>
        </w:rPr>
        <w:t xml:space="preserve">исполнении </w:t>
      </w:r>
      <w:r w:rsidR="00E4519D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A647B">
        <w:rPr>
          <w:rFonts w:ascii="Times New Roman" w:hAnsi="Times New Roman" w:cs="Times New Roman"/>
          <w:sz w:val="26"/>
          <w:szCs w:val="26"/>
        </w:rPr>
        <w:t>бюджет</w:t>
      </w:r>
      <w:r w:rsidR="00E4519D">
        <w:rPr>
          <w:rFonts w:ascii="Times New Roman" w:hAnsi="Times New Roman" w:cs="Times New Roman"/>
          <w:sz w:val="26"/>
          <w:szCs w:val="26"/>
        </w:rPr>
        <w:t>а.</w:t>
      </w:r>
      <w:r w:rsidR="007F5A32" w:rsidRPr="008A64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6D80" w:rsidRPr="008A647B" w:rsidRDefault="00596D80" w:rsidP="00E6549C">
      <w:pPr>
        <w:pStyle w:val="a3"/>
        <w:suppressLineNumbers/>
        <w:suppressAutoHyphens/>
        <w:spacing w:before="0" w:beforeAutospacing="0" w:after="0" w:afterAutospacing="0"/>
        <w:ind w:left="-142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в </w:t>
      </w:r>
      <w:r w:rsidRPr="008A647B">
        <w:rPr>
          <w:sz w:val="26"/>
          <w:szCs w:val="26"/>
        </w:rPr>
        <w:t>рамках последующего контроля Контрольно-счетной палатой проведена внешняя проверка отчет</w:t>
      </w:r>
      <w:r>
        <w:rPr>
          <w:sz w:val="26"/>
          <w:szCs w:val="26"/>
        </w:rPr>
        <w:t>ов</w:t>
      </w:r>
      <w:r w:rsidRPr="008A647B">
        <w:rPr>
          <w:sz w:val="26"/>
          <w:szCs w:val="26"/>
        </w:rPr>
        <w:t xml:space="preserve"> об исполнении бюджетов</w:t>
      </w:r>
      <w:r>
        <w:rPr>
          <w:sz w:val="26"/>
          <w:szCs w:val="26"/>
        </w:rPr>
        <w:t xml:space="preserve"> городского поселения Кромы и 12 сельских поселений </w:t>
      </w:r>
      <w:r w:rsidRPr="008A647B">
        <w:rPr>
          <w:sz w:val="26"/>
          <w:szCs w:val="26"/>
        </w:rPr>
        <w:t>за</w:t>
      </w:r>
      <w:r>
        <w:rPr>
          <w:sz w:val="26"/>
          <w:szCs w:val="26"/>
        </w:rPr>
        <w:t xml:space="preserve"> 2022 год</w:t>
      </w:r>
      <w:r w:rsidR="00C64817">
        <w:rPr>
          <w:sz w:val="26"/>
          <w:szCs w:val="26"/>
        </w:rPr>
        <w:t xml:space="preserve"> и экспертиз проектов решений об утверждении отчетов об исполнении бюджетов поселений за 2022 год.</w:t>
      </w:r>
    </w:p>
    <w:p w:rsidR="007F5A32" w:rsidRPr="008A647B" w:rsidRDefault="007F5A32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8A647B">
        <w:rPr>
          <w:rFonts w:ascii="Times New Roman" w:hAnsi="Times New Roman" w:cs="Times New Roman"/>
          <w:sz w:val="26"/>
          <w:szCs w:val="26"/>
        </w:rPr>
        <w:t>Исполнение полномочий  городского  и сельских  поселений Кромского района Орловской области  по осуществлению внешнего муниципального финансового контроля  с 01 января 2022 года  осуществлялось в соответствии со статьей 15 Федерального закона от 06.10.2003г № 131-ФЗ «Об общих принципах организации местного самоуправления в Российской Федерации», статьей 3 Федерального закона от 07.02.201г. № 6-ФЗ «Об общих принципах организации и деятельности контрольно-счетных органов субъектов Российской Федерации</w:t>
      </w:r>
      <w:r w:rsidR="00596D80">
        <w:rPr>
          <w:rFonts w:ascii="Times New Roman" w:hAnsi="Times New Roman" w:cs="Times New Roman"/>
          <w:sz w:val="26"/>
          <w:szCs w:val="26"/>
        </w:rPr>
        <w:t xml:space="preserve">, федеральных территорий </w:t>
      </w:r>
      <w:r w:rsidRPr="008A647B">
        <w:rPr>
          <w:rFonts w:ascii="Times New Roman" w:hAnsi="Times New Roman" w:cs="Times New Roman"/>
          <w:sz w:val="26"/>
          <w:szCs w:val="26"/>
        </w:rPr>
        <w:t xml:space="preserve"> и муниципальных образований»,  решениями Советов депутатов  народных депутатов сельских и городского поселени</w:t>
      </w:r>
      <w:r w:rsidR="00596D80">
        <w:rPr>
          <w:rFonts w:ascii="Times New Roman" w:hAnsi="Times New Roman" w:cs="Times New Roman"/>
          <w:sz w:val="26"/>
          <w:szCs w:val="26"/>
        </w:rPr>
        <w:t xml:space="preserve">я Кромы </w:t>
      </w:r>
      <w:r w:rsidRPr="008A647B">
        <w:rPr>
          <w:rFonts w:ascii="Times New Roman" w:hAnsi="Times New Roman" w:cs="Times New Roman"/>
          <w:sz w:val="26"/>
          <w:szCs w:val="26"/>
        </w:rPr>
        <w:t xml:space="preserve"> «О передаче Контрольно-счетной палате Кромского района полномочий контрольно-счетного органа сельского и городского поселений по осуществлению внешнего муниципального финансового контроля» и на основании заключенных Соглашений.</w:t>
      </w:r>
    </w:p>
    <w:p w:rsidR="007F5A32" w:rsidRPr="008A647B" w:rsidRDefault="007F5A32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8A647B">
        <w:rPr>
          <w:rFonts w:ascii="Times New Roman" w:hAnsi="Times New Roman" w:cs="Times New Roman"/>
          <w:sz w:val="26"/>
          <w:szCs w:val="26"/>
        </w:rPr>
        <w:t xml:space="preserve">В рамках осуществления переданных полномочий Контрольно-счетной палатой в отчетном году проведена внешняя проверка годовых отчетов об </w:t>
      </w:r>
      <w:r w:rsidRPr="008A647B">
        <w:rPr>
          <w:rFonts w:ascii="Times New Roman" w:hAnsi="Times New Roman" w:cs="Times New Roman"/>
          <w:sz w:val="26"/>
          <w:szCs w:val="26"/>
        </w:rPr>
        <w:lastRenderedPageBreak/>
        <w:t>исполнении бюджетов за 202</w:t>
      </w:r>
      <w:r w:rsidR="00596D80">
        <w:rPr>
          <w:rFonts w:ascii="Times New Roman" w:hAnsi="Times New Roman" w:cs="Times New Roman"/>
          <w:sz w:val="26"/>
          <w:szCs w:val="26"/>
        </w:rPr>
        <w:t>2</w:t>
      </w:r>
      <w:r w:rsidRPr="008A647B">
        <w:rPr>
          <w:rFonts w:ascii="Times New Roman" w:hAnsi="Times New Roman" w:cs="Times New Roman"/>
          <w:sz w:val="26"/>
          <w:szCs w:val="26"/>
        </w:rPr>
        <w:t xml:space="preserve"> год городского поселения Кромы и сельских поселений: </w:t>
      </w:r>
    </w:p>
    <w:p w:rsidR="007F5A32" w:rsidRPr="008A647B" w:rsidRDefault="007F5A32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8A647B">
        <w:rPr>
          <w:rFonts w:ascii="Times New Roman" w:hAnsi="Times New Roman" w:cs="Times New Roman"/>
          <w:sz w:val="26"/>
          <w:szCs w:val="26"/>
        </w:rPr>
        <w:t>-Апальковского сельского поселения Кромского района Орловской области;</w:t>
      </w:r>
    </w:p>
    <w:p w:rsidR="007F5A32" w:rsidRPr="008A647B" w:rsidRDefault="007F5A32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8A647B">
        <w:rPr>
          <w:rFonts w:ascii="Times New Roman" w:hAnsi="Times New Roman" w:cs="Times New Roman"/>
          <w:sz w:val="26"/>
          <w:szCs w:val="26"/>
        </w:rPr>
        <w:t>- Бельдяжского сельского поселения Кромского района Орловской области;</w:t>
      </w:r>
    </w:p>
    <w:p w:rsidR="007F5A32" w:rsidRPr="008A647B" w:rsidRDefault="007F5A32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8A647B">
        <w:rPr>
          <w:rFonts w:ascii="Times New Roman" w:hAnsi="Times New Roman" w:cs="Times New Roman"/>
          <w:sz w:val="26"/>
          <w:szCs w:val="26"/>
        </w:rPr>
        <w:t>- Большеколчевского сельского поселения Кромского района Орловской области;</w:t>
      </w:r>
    </w:p>
    <w:p w:rsidR="007F5A32" w:rsidRPr="008A647B" w:rsidRDefault="007F5A32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8A647B">
        <w:rPr>
          <w:rFonts w:ascii="Times New Roman" w:hAnsi="Times New Roman" w:cs="Times New Roman"/>
          <w:sz w:val="26"/>
          <w:szCs w:val="26"/>
        </w:rPr>
        <w:t>- Гостомльского сельского поселения Кромского района Орловской области;</w:t>
      </w:r>
    </w:p>
    <w:p w:rsidR="007F5A32" w:rsidRPr="008A647B" w:rsidRDefault="007F5A32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8A647B">
        <w:rPr>
          <w:rFonts w:ascii="Times New Roman" w:hAnsi="Times New Roman" w:cs="Times New Roman"/>
          <w:sz w:val="26"/>
          <w:szCs w:val="26"/>
        </w:rPr>
        <w:t>- Гуторовского сельского поселения Кромского района Орловской области;</w:t>
      </w:r>
    </w:p>
    <w:p w:rsidR="007F5A32" w:rsidRPr="008A647B" w:rsidRDefault="007F5A32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8A647B">
        <w:rPr>
          <w:rFonts w:ascii="Times New Roman" w:hAnsi="Times New Roman" w:cs="Times New Roman"/>
          <w:sz w:val="26"/>
          <w:szCs w:val="26"/>
        </w:rPr>
        <w:t>- Короськовского сельского поселения Кромского района Орловской области;</w:t>
      </w:r>
    </w:p>
    <w:p w:rsidR="007F5A32" w:rsidRPr="008A647B" w:rsidRDefault="007F5A32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8A647B">
        <w:rPr>
          <w:rFonts w:ascii="Times New Roman" w:hAnsi="Times New Roman" w:cs="Times New Roman"/>
          <w:sz w:val="26"/>
          <w:szCs w:val="26"/>
        </w:rPr>
        <w:t>- Красниковского сельского поселения Кромского района Орловской области;</w:t>
      </w:r>
    </w:p>
    <w:p w:rsidR="007F5A32" w:rsidRPr="008A647B" w:rsidRDefault="007F5A32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8A647B">
        <w:rPr>
          <w:rFonts w:ascii="Times New Roman" w:hAnsi="Times New Roman" w:cs="Times New Roman"/>
          <w:sz w:val="26"/>
          <w:szCs w:val="26"/>
        </w:rPr>
        <w:t>- Кривчиковского сельского поселения Кромского района Орловской области;</w:t>
      </w:r>
    </w:p>
    <w:p w:rsidR="007F5A32" w:rsidRPr="008A647B" w:rsidRDefault="007F5A32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8A647B">
        <w:rPr>
          <w:rFonts w:ascii="Times New Roman" w:hAnsi="Times New Roman" w:cs="Times New Roman"/>
          <w:sz w:val="26"/>
          <w:szCs w:val="26"/>
        </w:rPr>
        <w:t>- Кутафинского сельского поселения Кромского района Орловской области;</w:t>
      </w:r>
    </w:p>
    <w:p w:rsidR="007F5A32" w:rsidRPr="008A647B" w:rsidRDefault="007F5A32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8A647B">
        <w:rPr>
          <w:rFonts w:ascii="Times New Roman" w:hAnsi="Times New Roman" w:cs="Times New Roman"/>
          <w:sz w:val="26"/>
          <w:szCs w:val="26"/>
        </w:rPr>
        <w:t>- Ретяжского сельского поселения Кромского района Орловской области;</w:t>
      </w:r>
    </w:p>
    <w:p w:rsidR="007F5A32" w:rsidRPr="008A647B" w:rsidRDefault="007F5A32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8A647B">
        <w:rPr>
          <w:rFonts w:ascii="Times New Roman" w:hAnsi="Times New Roman" w:cs="Times New Roman"/>
          <w:sz w:val="26"/>
          <w:szCs w:val="26"/>
        </w:rPr>
        <w:t>- Стрелецкого сельского поселения Кромского района Орловской области;</w:t>
      </w:r>
    </w:p>
    <w:p w:rsidR="007F5A32" w:rsidRDefault="007F5A32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8A647B">
        <w:rPr>
          <w:rFonts w:ascii="Times New Roman" w:hAnsi="Times New Roman" w:cs="Times New Roman"/>
          <w:sz w:val="26"/>
          <w:szCs w:val="26"/>
        </w:rPr>
        <w:t>- Шаховского сельского поселения Кро</w:t>
      </w:r>
      <w:r w:rsidR="00C64817">
        <w:rPr>
          <w:rFonts w:ascii="Times New Roman" w:hAnsi="Times New Roman" w:cs="Times New Roman"/>
          <w:sz w:val="26"/>
          <w:szCs w:val="26"/>
        </w:rPr>
        <w:t>мского района Орловской области.</w:t>
      </w:r>
    </w:p>
    <w:p w:rsidR="00C64817" w:rsidRPr="005B639D" w:rsidRDefault="00EE68CA" w:rsidP="00E6549C">
      <w:pPr>
        <w:pStyle w:val="a6"/>
        <w:suppressLineNumbers/>
        <w:suppressAutoHyphens/>
        <w:ind w:left="-142" w:right="-1" w:firstLine="708"/>
        <w:rPr>
          <w:rFonts w:ascii="Times New Roman" w:hAnsi="Times New Roman" w:cs="Times New Roman"/>
          <w:sz w:val="26"/>
          <w:szCs w:val="26"/>
        </w:rPr>
      </w:pPr>
      <w:r w:rsidRPr="005B639D">
        <w:rPr>
          <w:rFonts w:ascii="Times New Roman" w:hAnsi="Times New Roman" w:cs="Times New Roman"/>
          <w:sz w:val="26"/>
          <w:szCs w:val="26"/>
        </w:rPr>
        <w:t>Основные вопросы, которые рассматривались в рамках внешних проверок:</w:t>
      </w:r>
    </w:p>
    <w:p w:rsidR="00EE68CA" w:rsidRPr="005B639D" w:rsidRDefault="00EE68CA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5B639D">
        <w:rPr>
          <w:rFonts w:ascii="Times New Roman" w:hAnsi="Times New Roman" w:cs="Times New Roman"/>
          <w:sz w:val="26"/>
          <w:szCs w:val="26"/>
        </w:rPr>
        <w:t>-соответствие статье36 БК РФ «Принцип прозрачности(открытости)»;</w:t>
      </w:r>
    </w:p>
    <w:p w:rsidR="00EE68CA" w:rsidRPr="005B639D" w:rsidRDefault="00EE68CA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5B639D">
        <w:rPr>
          <w:rFonts w:ascii="Times New Roman" w:hAnsi="Times New Roman" w:cs="Times New Roman"/>
          <w:sz w:val="26"/>
          <w:szCs w:val="26"/>
        </w:rPr>
        <w:t>-соответствие требованиям Инструкции № 191н;</w:t>
      </w:r>
    </w:p>
    <w:p w:rsidR="00EE68CA" w:rsidRPr="005B639D" w:rsidRDefault="00EE68CA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5B639D">
        <w:rPr>
          <w:rFonts w:ascii="Times New Roman" w:hAnsi="Times New Roman" w:cs="Times New Roman"/>
          <w:sz w:val="26"/>
          <w:szCs w:val="26"/>
        </w:rPr>
        <w:t>- анализ достоверности представленной бюджетной отчетности за 2022 год.</w:t>
      </w:r>
    </w:p>
    <w:p w:rsidR="00EE68CA" w:rsidRPr="005B639D" w:rsidRDefault="00EE68CA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5B639D">
        <w:rPr>
          <w:rFonts w:ascii="Times New Roman" w:hAnsi="Times New Roman" w:cs="Times New Roman"/>
          <w:sz w:val="26"/>
          <w:szCs w:val="26"/>
        </w:rPr>
        <w:t>В рамках экспертиз проектов решений об утверждении отчетов об исполнении бюджетов поселений проведен анализ на:</w:t>
      </w:r>
    </w:p>
    <w:p w:rsidR="00EE68CA" w:rsidRPr="005B639D" w:rsidRDefault="00EE68CA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5B639D">
        <w:rPr>
          <w:rFonts w:ascii="Times New Roman" w:hAnsi="Times New Roman" w:cs="Times New Roman"/>
          <w:sz w:val="26"/>
          <w:szCs w:val="26"/>
        </w:rPr>
        <w:t>-соответствие ст. 264.6 БК РФ проекта решения об утверждении отчета об исполнении бюджета;</w:t>
      </w:r>
    </w:p>
    <w:p w:rsidR="00D35C3C" w:rsidRDefault="00EE68CA" w:rsidP="00E6549C">
      <w:pPr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5B639D">
        <w:rPr>
          <w:rFonts w:ascii="Times New Roman" w:hAnsi="Times New Roman" w:cs="Times New Roman"/>
          <w:sz w:val="26"/>
          <w:szCs w:val="26"/>
        </w:rPr>
        <w:t>Анализ замечаний и нарушений выявил что в некоторых поселениях не в полном объеме устраняются указанные замечания, что свидетельствует о низком внутреннем контроле.</w:t>
      </w:r>
      <w:r w:rsidR="00D35C3C" w:rsidRPr="005B639D">
        <w:rPr>
          <w:rFonts w:ascii="Times New Roman" w:hAnsi="Times New Roman" w:cs="Times New Roman"/>
          <w:sz w:val="26"/>
          <w:szCs w:val="26"/>
        </w:rPr>
        <w:t xml:space="preserve"> Установлены системные нарушения, которые повторяются </w:t>
      </w:r>
      <w:r w:rsidR="00E4519D">
        <w:rPr>
          <w:rFonts w:ascii="Times New Roman" w:hAnsi="Times New Roman" w:cs="Times New Roman"/>
          <w:sz w:val="26"/>
          <w:szCs w:val="26"/>
        </w:rPr>
        <w:t>из года в год</w:t>
      </w:r>
      <w:r w:rsidR="00D35C3C" w:rsidRPr="005B639D">
        <w:rPr>
          <w:rFonts w:ascii="Times New Roman" w:hAnsi="Times New Roman" w:cs="Times New Roman"/>
          <w:sz w:val="26"/>
          <w:szCs w:val="26"/>
        </w:rPr>
        <w:t>:</w:t>
      </w:r>
    </w:p>
    <w:p w:rsidR="00E2052A" w:rsidRDefault="00E2052A" w:rsidP="00E6549C">
      <w:pPr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разночтения по числовым значениям между приложениями к проектам решений, годовым отчетом и текстовой частью проектов;</w:t>
      </w:r>
    </w:p>
    <w:p w:rsidR="00E2052A" w:rsidRDefault="00E2052A" w:rsidP="00E6549C">
      <w:pPr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неверно указаны параметры бюджета;</w:t>
      </w:r>
    </w:p>
    <w:p w:rsidR="00E2052A" w:rsidRPr="005B639D" w:rsidRDefault="00E2052A" w:rsidP="00E6549C">
      <w:pPr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-отсутствует информация о дефиците/профиците бюджетов;</w:t>
      </w:r>
    </w:p>
    <w:p w:rsidR="002C1082" w:rsidRPr="005B639D" w:rsidRDefault="00D35C3C" w:rsidP="00E6549C">
      <w:pPr>
        <w:suppressLineNumbers/>
        <w:suppressAutoHyphens/>
        <w:ind w:left="-142" w:right="-1" w:firstLine="567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5B639D">
        <w:rPr>
          <w:rFonts w:ascii="Times New Roman" w:hAnsi="Times New Roman" w:cs="Times New Roman"/>
          <w:sz w:val="26"/>
          <w:szCs w:val="26"/>
        </w:rPr>
        <w:t xml:space="preserve">- </w:t>
      </w:r>
      <w:r w:rsidRPr="005B63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отсутств</w:t>
      </w:r>
      <w:r w:rsidR="00E2052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</w:t>
      </w:r>
      <w:r w:rsidRPr="005B63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="00E2052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5B63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в проекте решения приложени</w:t>
      </w:r>
      <w:r w:rsidR="00E2052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5B63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по исполнению источников внутреннего финансирования дефицита бюджета сельского поселения по кодам классификации источников финансирования дефицитов бюджетов</w:t>
      </w:r>
      <w:r w:rsidR="002C1082" w:rsidRPr="005B63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;</w:t>
      </w:r>
    </w:p>
    <w:p w:rsidR="00D35C3C" w:rsidRPr="005B639D" w:rsidRDefault="002C1082" w:rsidP="00E6549C">
      <w:pPr>
        <w:suppressLineNumbers/>
        <w:suppressAutoHyphens/>
        <w:ind w:left="-142" w:right="-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3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-в </w:t>
      </w:r>
      <w:r w:rsidRPr="005B63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</w:t>
      </w:r>
      <w:r w:rsidR="00D35C3C" w:rsidRPr="005B6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п.12.1. Приказа Минфина РФ от 24.05.2022г №82н «О порядке формирования и применения кодов бюджетной классификации Российской Федерации, их структуре и принципам назначения» неверно указана аналитическая группа подвида дохода по безвозмездным поступлениям (следует - 150 «Безвозмездные денежные поступления»</w:t>
      </w:r>
      <w:r w:rsidR="00F320AB" w:rsidRPr="005B639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20AB" w:rsidRPr="005B639D" w:rsidRDefault="00F320AB" w:rsidP="00E6549C">
      <w:pPr>
        <w:suppressLineNumbers/>
        <w:suppressAutoHyphens/>
        <w:ind w:left="-142" w:right="-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39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неверное наименование раздела и подраздела 0106 «Межбюджетные трансферты» (следует – «0106 «Обеспечение деятельности финансовых, налоговых и таможенных органов и органов финансового (финансово-бюджетного) надзора»</w:t>
      </w:r>
      <w:r w:rsidR="00D67079" w:rsidRPr="005B639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67079" w:rsidRDefault="00136936" w:rsidP="00E6549C">
      <w:pPr>
        <w:suppressLineNumbers/>
        <w:suppressAutoHyphens/>
        <w:ind w:left="-142" w:right="-1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5B639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- не проведена работа по </w:t>
      </w:r>
      <w:r w:rsidRPr="005B639D">
        <w:rPr>
          <w:rFonts w:ascii="Times New Roman" w:hAnsi="Times New Roman" w:cs="Times New Roman"/>
          <w:color w:val="000000"/>
          <w:sz w:val="26"/>
          <w:szCs w:val="26"/>
        </w:rPr>
        <w:t>постановке на учет непроизведенных активов;</w:t>
      </w:r>
    </w:p>
    <w:p w:rsidR="005B639D" w:rsidRDefault="005B639D" w:rsidP="00E6549C">
      <w:pPr>
        <w:suppressLineNumbers/>
        <w:suppressAutoHyphens/>
        <w:ind w:left="-142" w:right="-1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</w:t>
      </w:r>
      <w:r w:rsidRPr="005B639D">
        <w:rPr>
          <w:rFonts w:ascii="Times New Roman" w:hAnsi="Times New Roman" w:cs="Times New Roman"/>
          <w:color w:val="000000"/>
          <w:sz w:val="26"/>
          <w:szCs w:val="26"/>
        </w:rPr>
        <w:t xml:space="preserve"> нарушении закона Орловской области от 05.05.2017г. № 2106-ОЗ «Об утверждении решением представительного органа муниципального образования Орловской области о бюджете муниципального образования Орловской области на очередной финансовый год и плановый период распределения бюджетных ассигнований и ведомственной структуры расходов бюджета"  в решении   </w:t>
      </w:r>
      <w:r w:rsidRPr="005B639D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отсутствует  приложение  по распределению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 w:rsidR="00E4519D">
        <w:rPr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B639D" w:rsidRDefault="007F423E" w:rsidP="00E6549C">
      <w:pPr>
        <w:suppressLineNumbers/>
        <w:suppressAutoHyphens/>
        <w:ind w:left="-142" w:right="-1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анализе соответствия требованиям Инструкции № 191н установлено следующее. Инструкцией № 191н регламентирован порядок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7F423E" w:rsidRDefault="007F423E" w:rsidP="00E6549C">
      <w:pPr>
        <w:suppressLineNumbers/>
        <w:suppressAutoHyphens/>
        <w:ind w:left="-142" w:right="-1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 оценке по данному критерию учитывались требования к предоставлению всех необходимых форм, правильность их составления и заполнения в соответствии с актуальными требованиями Инструкции.</w:t>
      </w:r>
    </w:p>
    <w:p w:rsidR="007F423E" w:rsidRDefault="007F423E" w:rsidP="00E6549C">
      <w:pPr>
        <w:suppressLineNumbers/>
        <w:suppressAutoHyphens/>
        <w:ind w:left="-142" w:right="-1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Самыми распространенными нарушениями являются неполное предоставление форм</w:t>
      </w:r>
      <w:r w:rsidR="00900077">
        <w:rPr>
          <w:rFonts w:ascii="Times New Roman" w:hAnsi="Times New Roman" w:cs="Times New Roman"/>
          <w:color w:val="000000"/>
          <w:sz w:val="26"/>
          <w:szCs w:val="26"/>
        </w:rPr>
        <w:t>, неверное заполнение:</w:t>
      </w:r>
    </w:p>
    <w:p w:rsidR="00900077" w:rsidRPr="00900077" w:rsidRDefault="00900077" w:rsidP="00E6549C">
      <w:pPr>
        <w:suppressLineNumbers/>
        <w:suppressAutoHyphens/>
        <w:ind w:left="-142" w:right="-1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900077">
        <w:rPr>
          <w:rFonts w:ascii="Times New Roman" w:hAnsi="Times New Roman" w:cs="Times New Roman"/>
          <w:color w:val="000000"/>
          <w:sz w:val="26"/>
          <w:szCs w:val="26"/>
        </w:rPr>
        <w:t xml:space="preserve">    - наличие формы 0503161 «Сведения о количестве подведомственных участников бюджетного процесса…» при отсутствии оснований для ее заполнения;</w:t>
      </w:r>
    </w:p>
    <w:p w:rsidR="00900077" w:rsidRPr="00900077" w:rsidRDefault="00900077" w:rsidP="00E6549C">
      <w:pPr>
        <w:suppressLineNumbers/>
        <w:suppressAutoHyphens/>
        <w:ind w:left="-142" w:right="-1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900077">
        <w:rPr>
          <w:rFonts w:ascii="Times New Roman" w:hAnsi="Times New Roman" w:cs="Times New Roman"/>
          <w:color w:val="000000"/>
          <w:sz w:val="26"/>
          <w:szCs w:val="26"/>
        </w:rPr>
        <w:t>- наличие формы 0503163 «Сведения об изменениях бюджетной росписи…» при отсутствии оснований для ее заполнения;</w:t>
      </w:r>
    </w:p>
    <w:p w:rsidR="00900077" w:rsidRPr="00900077" w:rsidRDefault="00900077" w:rsidP="00E6549C">
      <w:pPr>
        <w:suppressLineNumbers/>
        <w:suppressAutoHyphens/>
        <w:ind w:left="-142" w:right="-1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900077">
        <w:rPr>
          <w:rFonts w:ascii="Times New Roman" w:hAnsi="Times New Roman" w:cs="Times New Roman"/>
          <w:color w:val="000000"/>
          <w:sz w:val="26"/>
          <w:szCs w:val="26"/>
        </w:rPr>
        <w:t>- текстовая часть пояснительной записки содержит недостаточно полную информацию разделов, предусмотренных п. 152 Инструкции № 191н.</w:t>
      </w:r>
    </w:p>
    <w:p w:rsidR="00900077" w:rsidRPr="00900077" w:rsidRDefault="00900077" w:rsidP="00E6549C">
      <w:pPr>
        <w:suppressLineNumbers/>
        <w:suppressAutoHyphens/>
        <w:ind w:left="-142" w:right="-1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900077">
        <w:rPr>
          <w:rFonts w:ascii="Times New Roman" w:hAnsi="Times New Roman" w:cs="Times New Roman"/>
          <w:color w:val="000000"/>
          <w:sz w:val="26"/>
          <w:szCs w:val="26"/>
        </w:rPr>
        <w:t>-в составе форм не представлены Сведения об исполнении судебных решений по денежным обязательствам бюджета (ф. 0503296), а также формы 0506167, 0503171,0503172,0503173,0503174,0503175,05036190,0503296 при этом в пояснительной записке не отражено отсутствие показателей по этим формам.</w:t>
      </w:r>
    </w:p>
    <w:p w:rsidR="00900077" w:rsidRPr="005B639D" w:rsidRDefault="00900077" w:rsidP="00E6549C">
      <w:pPr>
        <w:suppressLineNumbers/>
        <w:suppressAutoHyphens/>
        <w:ind w:left="-142" w:right="-1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900077">
        <w:rPr>
          <w:rFonts w:ascii="Times New Roman" w:hAnsi="Times New Roman" w:cs="Times New Roman"/>
          <w:color w:val="000000"/>
          <w:sz w:val="26"/>
          <w:szCs w:val="26"/>
        </w:rPr>
        <w:t>- в форме 0503168 «Сведения о движении нефинансовых активов» неверно отражен вид имущества (имущество, составляющее государственную казну).</w:t>
      </w:r>
    </w:p>
    <w:p w:rsidR="007F5A32" w:rsidRPr="008A647B" w:rsidRDefault="007F5A32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8A647B">
        <w:rPr>
          <w:rFonts w:ascii="Times New Roman" w:hAnsi="Times New Roman" w:cs="Times New Roman"/>
          <w:sz w:val="26"/>
          <w:szCs w:val="26"/>
        </w:rPr>
        <w:t xml:space="preserve">По итогам внешней проверки отчетов об исполнении бюджетов поселений подготовлены 13 заключений. </w:t>
      </w:r>
    </w:p>
    <w:p w:rsidR="00E4519D" w:rsidRDefault="00E4519D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A647B">
        <w:rPr>
          <w:rFonts w:ascii="Times New Roman" w:hAnsi="Times New Roman" w:cs="Times New Roman"/>
          <w:sz w:val="26"/>
          <w:szCs w:val="26"/>
        </w:rPr>
        <w:t>тчеты рекомендованы</w:t>
      </w:r>
      <w:r w:rsidR="007F5A32" w:rsidRPr="008A647B">
        <w:rPr>
          <w:rFonts w:ascii="Times New Roman" w:hAnsi="Times New Roman" w:cs="Times New Roman"/>
          <w:sz w:val="26"/>
          <w:szCs w:val="26"/>
        </w:rPr>
        <w:t xml:space="preserve"> к рассмотрению на заседаниях Советов депутатов поселений с учетом замечаний и предложений КСП. </w:t>
      </w:r>
    </w:p>
    <w:p w:rsidR="007F5A32" w:rsidRDefault="007F5A32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  <w:r w:rsidRPr="008A647B">
        <w:rPr>
          <w:rFonts w:ascii="Times New Roman" w:hAnsi="Times New Roman" w:cs="Times New Roman"/>
          <w:sz w:val="26"/>
          <w:szCs w:val="26"/>
        </w:rPr>
        <w:t>Проекты иных НПА поселений по вопросам бюджетных правоотношений, установления расходных обязательств, использования муниципального имущества в КСП, не направлялись, поручения и предложения о проведении контрольных мероприятий от глав поселений в отчетном году не поступало.</w:t>
      </w:r>
    </w:p>
    <w:p w:rsidR="00E2052A" w:rsidRPr="008A647B" w:rsidRDefault="00E2052A" w:rsidP="00E6549C">
      <w:pPr>
        <w:pStyle w:val="a6"/>
        <w:suppressLineNumbers/>
        <w:suppressAutoHyphens/>
        <w:ind w:left="-142" w:right="-1" w:firstLine="707"/>
        <w:rPr>
          <w:rFonts w:ascii="Times New Roman" w:hAnsi="Times New Roman" w:cs="Times New Roman"/>
          <w:sz w:val="26"/>
          <w:szCs w:val="26"/>
        </w:rPr>
      </w:pPr>
    </w:p>
    <w:p w:rsidR="00281288" w:rsidRPr="00E2052A" w:rsidRDefault="00281288" w:rsidP="00E6549C">
      <w:pPr>
        <w:pStyle w:val="a6"/>
        <w:suppressLineNumbers/>
        <w:suppressAutoHyphens/>
        <w:ind w:left="-142" w:right="-1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052A">
        <w:rPr>
          <w:rFonts w:ascii="Times New Roman" w:hAnsi="Times New Roman" w:cs="Times New Roman"/>
          <w:bCs/>
          <w:sz w:val="26"/>
          <w:szCs w:val="26"/>
        </w:rPr>
        <w:t>4.Организационные и прочие направления деятельности</w:t>
      </w:r>
    </w:p>
    <w:p w:rsidR="00281288" w:rsidRPr="007C33FA" w:rsidRDefault="00281288" w:rsidP="00E6549C">
      <w:pPr>
        <w:pStyle w:val="a6"/>
        <w:suppressLineNumbers/>
        <w:suppressAutoHyphens/>
        <w:ind w:left="-142" w:right="-1" w:firstLine="567"/>
        <w:rPr>
          <w:rFonts w:ascii="Times New Roman" w:hAnsi="Times New Roman" w:cs="Times New Roman"/>
          <w:sz w:val="28"/>
          <w:szCs w:val="28"/>
        </w:rPr>
      </w:pPr>
    </w:p>
    <w:p w:rsidR="008B0B94" w:rsidRDefault="008B0B94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 w:rsidRPr="008B0B94">
        <w:rPr>
          <w:rFonts w:ascii="Times New Roman" w:hAnsi="Times New Roman" w:cs="Times New Roman"/>
          <w:sz w:val="26"/>
          <w:szCs w:val="26"/>
        </w:rPr>
        <w:t>Для организации и осуществления контрольной, экспертно-аналитической и иной деятельности Контрольно-счетной палатой проводились обеспечивающие мероприятия: информационные, кадровые, материально-технические и иные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1288" w:rsidRPr="00E2052A" w:rsidRDefault="00281288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 w:rsidRPr="00E2052A">
        <w:rPr>
          <w:rFonts w:ascii="Times New Roman" w:hAnsi="Times New Roman" w:cs="Times New Roman"/>
          <w:sz w:val="26"/>
          <w:szCs w:val="26"/>
        </w:rPr>
        <w:t>В течение отчетного периода председатель Контрольно-счетной палаты принимала участие в работе комитета по вопросам бюджета, финансовой и налоговой политике и в заседаниях Кромского районного Совета народных депутатов.</w:t>
      </w:r>
    </w:p>
    <w:p w:rsidR="00281288" w:rsidRPr="00E2052A" w:rsidRDefault="00281288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 w:rsidRPr="00E2052A">
        <w:rPr>
          <w:rFonts w:ascii="Times New Roman" w:hAnsi="Times New Roman" w:cs="Times New Roman"/>
          <w:sz w:val="26"/>
          <w:szCs w:val="26"/>
        </w:rPr>
        <w:t>Учитывая, что бюджетное законодательство систематически претерпевает изменения, а высокий профессионализм является залогом успешного осуществления практической деятельности, в течение 2023 года председатель Контрольно-счетной палаты принимала участие в совещаниях и семинарах, проводимых Союзом муниципальных контрольно-счетных органов в режиме видеоконференций, в том числе таких как:</w:t>
      </w:r>
    </w:p>
    <w:p w:rsidR="00281288" w:rsidRPr="00E2052A" w:rsidRDefault="00634412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281288" w:rsidRPr="00E2052A">
        <w:rPr>
          <w:rFonts w:ascii="Times New Roman" w:hAnsi="Times New Roman" w:cs="Times New Roman"/>
          <w:sz w:val="26"/>
          <w:szCs w:val="26"/>
        </w:rPr>
        <w:t>Вебинар внешнего эксперта Союза МКСО «Актуальные вопросы совершенствования методологии обеспечения деятельности МКСО» (21.12.2023 г.)</w:t>
      </w:r>
      <w:r>
        <w:rPr>
          <w:rFonts w:ascii="Times New Roman" w:hAnsi="Times New Roman" w:cs="Times New Roman"/>
          <w:sz w:val="26"/>
          <w:szCs w:val="26"/>
        </w:rPr>
        <w:t>;</w:t>
      </w:r>
      <w:r w:rsidR="00281288" w:rsidRPr="00E20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288" w:rsidRPr="00E2052A" w:rsidRDefault="00634412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1288" w:rsidRPr="00E2052A">
        <w:rPr>
          <w:rFonts w:ascii="Times New Roman" w:hAnsi="Times New Roman" w:cs="Times New Roman"/>
          <w:sz w:val="26"/>
          <w:szCs w:val="26"/>
        </w:rPr>
        <w:t>Обучающий семинар «Школа для руководителей контрольно-счетных органов» (18.12.2023 г.)</w:t>
      </w:r>
      <w:r>
        <w:rPr>
          <w:rFonts w:ascii="Times New Roman" w:hAnsi="Times New Roman" w:cs="Times New Roman"/>
          <w:sz w:val="26"/>
          <w:szCs w:val="26"/>
        </w:rPr>
        <w:t>;</w:t>
      </w:r>
      <w:r w:rsidR="00281288" w:rsidRPr="00E20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288" w:rsidRPr="00E2052A" w:rsidRDefault="00634412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1288" w:rsidRPr="00E2052A">
        <w:rPr>
          <w:rFonts w:ascii="Times New Roman" w:hAnsi="Times New Roman" w:cs="Times New Roman"/>
          <w:sz w:val="26"/>
          <w:szCs w:val="26"/>
        </w:rPr>
        <w:t>Круглый стол Союза МКСО «Практика внешнего муниципального финансового контроля в сфере незавершенного строительства» (07.12.2023 г.)</w:t>
      </w:r>
      <w:r>
        <w:rPr>
          <w:rFonts w:ascii="Times New Roman" w:hAnsi="Times New Roman" w:cs="Times New Roman"/>
          <w:sz w:val="26"/>
          <w:szCs w:val="26"/>
        </w:rPr>
        <w:t>;</w:t>
      </w:r>
      <w:r w:rsidR="00281288" w:rsidRPr="00E20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288" w:rsidRPr="00E2052A" w:rsidRDefault="00634412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1288" w:rsidRPr="00E2052A">
        <w:rPr>
          <w:rFonts w:ascii="Times New Roman" w:hAnsi="Times New Roman" w:cs="Times New Roman"/>
          <w:sz w:val="26"/>
          <w:szCs w:val="26"/>
        </w:rPr>
        <w:t>Вебинар внешнего эксперта Союза МКСО «Управление стрессом и развитие стрессоустойчивости государственных и муниципальных служащих» (23.11.2023 г.)</w:t>
      </w:r>
      <w:r>
        <w:rPr>
          <w:rFonts w:ascii="Times New Roman" w:hAnsi="Times New Roman" w:cs="Times New Roman"/>
          <w:sz w:val="26"/>
          <w:szCs w:val="26"/>
        </w:rPr>
        <w:t>;</w:t>
      </w:r>
      <w:r w:rsidR="00281288" w:rsidRPr="00E20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288" w:rsidRPr="00E2052A" w:rsidRDefault="00634412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1288" w:rsidRPr="00E2052A">
        <w:rPr>
          <w:rFonts w:ascii="Times New Roman" w:hAnsi="Times New Roman" w:cs="Times New Roman"/>
          <w:sz w:val="26"/>
          <w:szCs w:val="26"/>
        </w:rPr>
        <w:t>Круглый стол Союза МКСО «Практика по контролю за законностью и эффективностью бюджетных расходов, направленных на ремонт и содержание автомобильных дорог» (02.11.2023 г.)</w:t>
      </w:r>
      <w:r>
        <w:rPr>
          <w:rFonts w:ascii="Times New Roman" w:hAnsi="Times New Roman" w:cs="Times New Roman"/>
          <w:sz w:val="26"/>
          <w:szCs w:val="26"/>
        </w:rPr>
        <w:t>;</w:t>
      </w:r>
      <w:r w:rsidR="00281288" w:rsidRPr="00E20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288" w:rsidRPr="00E2052A" w:rsidRDefault="00634412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1288" w:rsidRPr="00E2052A">
        <w:rPr>
          <w:rFonts w:ascii="Times New Roman" w:hAnsi="Times New Roman" w:cs="Times New Roman"/>
          <w:sz w:val="26"/>
          <w:szCs w:val="26"/>
        </w:rPr>
        <w:t>Эффективные механизмы взаимодействия с муниципальными КСО. Практика организации контроля достижения декомпозированных на муниципальный уровень показателей в рамках реализации региональных составляющих нацио</w:t>
      </w:r>
      <w:r>
        <w:rPr>
          <w:rFonts w:ascii="Times New Roman" w:hAnsi="Times New Roman" w:cs="Times New Roman"/>
          <w:sz w:val="26"/>
          <w:szCs w:val="26"/>
        </w:rPr>
        <w:t>нальных проектов (27.10.2023г.);</w:t>
      </w:r>
    </w:p>
    <w:p w:rsidR="00281288" w:rsidRPr="00E2052A" w:rsidRDefault="00634412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1288" w:rsidRPr="00E2052A">
        <w:rPr>
          <w:rFonts w:ascii="Times New Roman" w:hAnsi="Times New Roman" w:cs="Times New Roman"/>
          <w:sz w:val="26"/>
          <w:szCs w:val="26"/>
        </w:rPr>
        <w:t>Обсуждение вопросов правоприменительной практики, связанных с реализацией должностными лицами КСО субъектов Российской Федерации и муниципальных образований полномочий в сфере законодательства об административных правонарушениях (25.10.2023)</w:t>
      </w:r>
      <w:r>
        <w:rPr>
          <w:rFonts w:ascii="Times New Roman" w:hAnsi="Times New Roman" w:cs="Times New Roman"/>
          <w:sz w:val="26"/>
          <w:szCs w:val="26"/>
        </w:rPr>
        <w:t>;</w:t>
      </w:r>
      <w:r w:rsidR="00281288" w:rsidRPr="00E20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288" w:rsidRPr="00E2052A" w:rsidRDefault="00634412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1288" w:rsidRPr="00E2052A">
        <w:rPr>
          <w:rFonts w:ascii="Times New Roman" w:hAnsi="Times New Roman" w:cs="Times New Roman"/>
          <w:sz w:val="26"/>
          <w:szCs w:val="26"/>
        </w:rPr>
        <w:t>Вопросы управления дебиторской задолженностью по доходам (04.10.2023г.)</w:t>
      </w:r>
      <w:r>
        <w:rPr>
          <w:rFonts w:ascii="Times New Roman" w:hAnsi="Times New Roman" w:cs="Times New Roman"/>
          <w:sz w:val="26"/>
          <w:szCs w:val="26"/>
        </w:rPr>
        <w:t>;</w:t>
      </w:r>
      <w:r w:rsidR="00281288" w:rsidRPr="00E20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288" w:rsidRPr="00E2052A" w:rsidRDefault="00634412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1288" w:rsidRPr="00E2052A">
        <w:rPr>
          <w:rFonts w:ascii="Times New Roman" w:hAnsi="Times New Roman" w:cs="Times New Roman"/>
          <w:sz w:val="26"/>
          <w:szCs w:val="26"/>
        </w:rPr>
        <w:t>Инструменты риск-ориентированного подхода, применяемые при проведении финансового аудита (28.09.2023 г.)</w:t>
      </w:r>
      <w:r>
        <w:rPr>
          <w:rFonts w:ascii="Times New Roman" w:hAnsi="Times New Roman" w:cs="Times New Roman"/>
          <w:sz w:val="26"/>
          <w:szCs w:val="26"/>
        </w:rPr>
        <w:t>;</w:t>
      </w:r>
      <w:r w:rsidR="00281288" w:rsidRPr="00E20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288" w:rsidRPr="00E2052A" w:rsidRDefault="00634412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1288" w:rsidRPr="00E2052A">
        <w:rPr>
          <w:rFonts w:ascii="Times New Roman" w:hAnsi="Times New Roman" w:cs="Times New Roman"/>
          <w:sz w:val="26"/>
          <w:szCs w:val="26"/>
        </w:rPr>
        <w:t>Семинар «Управление качеством КМ и ЭАМ» (21.09.2023 г.)</w:t>
      </w:r>
      <w:r>
        <w:rPr>
          <w:rFonts w:ascii="Times New Roman" w:hAnsi="Times New Roman" w:cs="Times New Roman"/>
          <w:sz w:val="26"/>
          <w:szCs w:val="26"/>
        </w:rPr>
        <w:t>;</w:t>
      </w:r>
      <w:r w:rsidR="00281288" w:rsidRPr="00E20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288" w:rsidRPr="00E2052A" w:rsidRDefault="00634412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1288" w:rsidRPr="00E2052A">
        <w:rPr>
          <w:rFonts w:ascii="Times New Roman" w:hAnsi="Times New Roman" w:cs="Times New Roman"/>
          <w:sz w:val="26"/>
          <w:szCs w:val="26"/>
        </w:rPr>
        <w:t>Круглый стол Союза МСКО «Практика реформирования муниципальных унитарных предприятий и контроль за использованием муниципального имущества, закрепленного за унитарными предприятиями» (07.09.2023 г.)</w:t>
      </w:r>
      <w:r>
        <w:rPr>
          <w:rFonts w:ascii="Times New Roman" w:hAnsi="Times New Roman" w:cs="Times New Roman"/>
          <w:sz w:val="26"/>
          <w:szCs w:val="26"/>
        </w:rPr>
        <w:t>;</w:t>
      </w:r>
      <w:r w:rsidR="00281288" w:rsidRPr="00E20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288" w:rsidRPr="00E2052A" w:rsidRDefault="00634412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1288" w:rsidRPr="00E2052A">
        <w:rPr>
          <w:rFonts w:ascii="Times New Roman" w:hAnsi="Times New Roman" w:cs="Times New Roman"/>
          <w:sz w:val="26"/>
          <w:szCs w:val="26"/>
        </w:rPr>
        <w:t>Круглый стол Союза МКСО «Применение аудита эффективности в деятельности муниципальных контрольно-счетных органов» (26.05.2023</w:t>
      </w:r>
      <w:r>
        <w:rPr>
          <w:rFonts w:ascii="Times New Roman" w:hAnsi="Times New Roman" w:cs="Times New Roman"/>
          <w:sz w:val="26"/>
          <w:szCs w:val="26"/>
        </w:rPr>
        <w:t>;</w:t>
      </w:r>
      <w:r w:rsidR="00281288" w:rsidRPr="00E2052A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281288" w:rsidRPr="00E2052A" w:rsidRDefault="00634412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1288" w:rsidRPr="00E2052A">
        <w:rPr>
          <w:rFonts w:ascii="Times New Roman" w:hAnsi="Times New Roman" w:cs="Times New Roman"/>
          <w:sz w:val="26"/>
          <w:szCs w:val="26"/>
        </w:rPr>
        <w:t>Круглый стол Союза МКСО "Практика выявления и классификации нарушений, выявленных по результатам проверки расходования бюджетных средств в сфере строительства (реконструкции, капитального ремонта)" (24.03.2023)</w:t>
      </w:r>
      <w:r>
        <w:rPr>
          <w:rFonts w:ascii="Times New Roman" w:hAnsi="Times New Roman" w:cs="Times New Roman"/>
          <w:sz w:val="26"/>
          <w:szCs w:val="26"/>
        </w:rPr>
        <w:t>;</w:t>
      </w:r>
      <w:r w:rsidR="00281288" w:rsidRPr="00E20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288" w:rsidRPr="00E2052A" w:rsidRDefault="00634412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1288" w:rsidRPr="00E2052A">
        <w:rPr>
          <w:rFonts w:ascii="Times New Roman" w:hAnsi="Times New Roman" w:cs="Times New Roman"/>
          <w:sz w:val="26"/>
          <w:szCs w:val="26"/>
        </w:rPr>
        <w:t>Вебинар Союза МКСО "Анализ организации и осуществления бюджетного процесса в муниципальных образованиях" (03.03.2023)</w:t>
      </w:r>
      <w:r>
        <w:rPr>
          <w:rFonts w:ascii="Times New Roman" w:hAnsi="Times New Roman" w:cs="Times New Roman"/>
          <w:sz w:val="26"/>
          <w:szCs w:val="26"/>
        </w:rPr>
        <w:t>;</w:t>
      </w:r>
      <w:r w:rsidR="00281288" w:rsidRPr="00E20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288" w:rsidRPr="00E2052A" w:rsidRDefault="00634412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1288" w:rsidRPr="00E2052A">
        <w:rPr>
          <w:rFonts w:ascii="Times New Roman" w:hAnsi="Times New Roman" w:cs="Times New Roman"/>
          <w:sz w:val="26"/>
          <w:szCs w:val="26"/>
        </w:rPr>
        <w:t>Круглый стол Союза МКСО "Практика проведения внешнего муниципального финансового контроля за обустройством дворовых территорий и общественных пространств при реализации национального проекта «Жилье и городская среда»" (17.02.2023г.)</w:t>
      </w:r>
      <w:r>
        <w:rPr>
          <w:rFonts w:ascii="Times New Roman" w:hAnsi="Times New Roman" w:cs="Times New Roman"/>
          <w:sz w:val="26"/>
          <w:szCs w:val="26"/>
        </w:rPr>
        <w:t>;</w:t>
      </w:r>
      <w:r w:rsidR="00281288" w:rsidRPr="00E20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288" w:rsidRPr="00E2052A" w:rsidRDefault="00634412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1288" w:rsidRPr="00E2052A">
        <w:rPr>
          <w:rFonts w:ascii="Times New Roman" w:hAnsi="Times New Roman" w:cs="Times New Roman"/>
          <w:sz w:val="26"/>
          <w:szCs w:val="26"/>
        </w:rPr>
        <w:t>Совершенствование системы ценообразования в строительстве. Смета контракта. Развитие института строительного контроля (17.02.2023)</w:t>
      </w:r>
      <w:r>
        <w:rPr>
          <w:rFonts w:ascii="Times New Roman" w:hAnsi="Times New Roman" w:cs="Times New Roman"/>
          <w:sz w:val="26"/>
          <w:szCs w:val="26"/>
        </w:rPr>
        <w:t>;</w:t>
      </w:r>
      <w:r w:rsidR="00281288" w:rsidRPr="00E20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288" w:rsidRPr="00E2052A" w:rsidRDefault="00634412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1288" w:rsidRPr="00E2052A">
        <w:rPr>
          <w:rFonts w:ascii="Times New Roman" w:hAnsi="Times New Roman" w:cs="Times New Roman"/>
          <w:sz w:val="26"/>
          <w:szCs w:val="26"/>
        </w:rPr>
        <w:t>Вебинар Союза МКСО "Закупки товаров, работ и услуг для муниципальных нужд, изменения законодательства, типичные нарушения" (27.01.2023г.)</w:t>
      </w:r>
      <w:r>
        <w:rPr>
          <w:rFonts w:ascii="Times New Roman" w:hAnsi="Times New Roman" w:cs="Times New Roman"/>
          <w:sz w:val="26"/>
          <w:szCs w:val="26"/>
        </w:rPr>
        <w:t>;</w:t>
      </w:r>
      <w:r w:rsidR="00281288" w:rsidRPr="00E20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288" w:rsidRPr="00E2052A" w:rsidRDefault="00634412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1288" w:rsidRPr="00E2052A">
        <w:rPr>
          <w:rFonts w:ascii="Times New Roman" w:hAnsi="Times New Roman" w:cs="Times New Roman"/>
          <w:sz w:val="26"/>
          <w:szCs w:val="26"/>
        </w:rPr>
        <w:t>Круглый стол Союза МКСО "Оценка эффективности управления и распоряжения объектами муниципальной собственности в казне муниципального образования" (20.01.2023г.)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6C4B" w:rsidRPr="008B0B94" w:rsidRDefault="008B0B94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</w:t>
      </w:r>
      <w:r w:rsidR="00801707">
        <w:rPr>
          <w:rFonts w:ascii="Times New Roman" w:hAnsi="Times New Roman" w:cs="Times New Roman"/>
          <w:sz w:val="26"/>
          <w:szCs w:val="26"/>
        </w:rPr>
        <w:t>периоде 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1707">
        <w:rPr>
          <w:rFonts w:ascii="Times New Roman" w:hAnsi="Times New Roman" w:cs="Times New Roman"/>
          <w:sz w:val="26"/>
          <w:szCs w:val="26"/>
        </w:rPr>
        <w:t>КСП прошла</w:t>
      </w:r>
      <w:r>
        <w:rPr>
          <w:rFonts w:ascii="Times New Roman" w:hAnsi="Times New Roman" w:cs="Times New Roman"/>
          <w:sz w:val="26"/>
          <w:szCs w:val="26"/>
        </w:rPr>
        <w:t xml:space="preserve"> курсы повышения квалификации по дополнительной профессиональной программе «</w:t>
      </w:r>
      <w:r w:rsidR="00801707">
        <w:rPr>
          <w:rFonts w:ascii="Times New Roman" w:hAnsi="Times New Roman" w:cs="Times New Roman"/>
          <w:sz w:val="26"/>
          <w:szCs w:val="26"/>
        </w:rPr>
        <w:t>Контрактная система</w:t>
      </w:r>
      <w:r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услуг для обеспечения государственных и муниципальных нужд»</w:t>
      </w:r>
      <w:r w:rsidR="00E4519D">
        <w:rPr>
          <w:rFonts w:ascii="Times New Roman" w:hAnsi="Times New Roman" w:cs="Times New Roman"/>
          <w:sz w:val="26"/>
          <w:szCs w:val="26"/>
        </w:rPr>
        <w:t xml:space="preserve"> в объеме 162 часов</w:t>
      </w:r>
      <w:r w:rsidR="00634412">
        <w:rPr>
          <w:rFonts w:ascii="Times New Roman" w:hAnsi="Times New Roman" w:cs="Times New Roman"/>
          <w:sz w:val="26"/>
          <w:szCs w:val="26"/>
        </w:rPr>
        <w:t>.. П</w:t>
      </w:r>
      <w:r w:rsidR="00E4519D" w:rsidRPr="00E4519D">
        <w:rPr>
          <w:rFonts w:ascii="Times New Roman" w:hAnsi="Times New Roman" w:cs="Times New Roman"/>
          <w:sz w:val="26"/>
          <w:szCs w:val="26"/>
        </w:rPr>
        <w:t xml:space="preserve">риняла участие в V Всероссийской конференции, </w:t>
      </w:r>
      <w:r w:rsidR="00E4519D" w:rsidRPr="00E4519D">
        <w:rPr>
          <w:rFonts w:ascii="Times New Roman" w:hAnsi="Times New Roman" w:cs="Times New Roman"/>
          <w:sz w:val="26"/>
          <w:szCs w:val="26"/>
        </w:rPr>
        <w:lastRenderedPageBreak/>
        <w:t>проводимой НОДПО «Образовательный центр «Гарант» на тему: «Учет, отчетность, налоги, планирование и контроль: новшества, рекомендации и примеры из пр</w:t>
      </w:r>
      <w:r w:rsidR="00E4519D">
        <w:rPr>
          <w:rFonts w:ascii="Times New Roman" w:hAnsi="Times New Roman" w:cs="Times New Roman"/>
          <w:sz w:val="26"/>
          <w:szCs w:val="26"/>
        </w:rPr>
        <w:t>актики», в совещании, организованным</w:t>
      </w:r>
      <w:r w:rsidR="00866C4B">
        <w:rPr>
          <w:rFonts w:ascii="Times New Roman" w:hAnsi="Times New Roman" w:cs="Times New Roman"/>
          <w:sz w:val="26"/>
          <w:szCs w:val="26"/>
        </w:rPr>
        <w:t xml:space="preserve"> УФК по Орловской области, с органами внешнего и внутреннего финансового контроля по вопросу демонстрации возможностей ПИАО ГИИС «Электронный бюджет».</w:t>
      </w:r>
    </w:p>
    <w:p w:rsidR="0079449D" w:rsidRPr="0079449D" w:rsidRDefault="0079449D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 w:rsidRPr="0079449D">
        <w:rPr>
          <w:rFonts w:ascii="Times New Roman" w:hAnsi="Times New Roman" w:cs="Times New Roman"/>
          <w:sz w:val="26"/>
          <w:szCs w:val="26"/>
        </w:rPr>
        <w:t>В целях организации работы с документами, образующимися в процессе деятельности Контрольно-счетной палаты Кром</w:t>
      </w:r>
      <w:r>
        <w:rPr>
          <w:rFonts w:ascii="Times New Roman" w:hAnsi="Times New Roman" w:cs="Times New Roman"/>
          <w:sz w:val="26"/>
          <w:szCs w:val="26"/>
        </w:rPr>
        <w:t>ского района Орловской области, а также  с</w:t>
      </w:r>
      <w:r w:rsidRPr="0079449D">
        <w:rPr>
          <w:rFonts w:ascii="Times New Roman" w:hAnsi="Times New Roman" w:cs="Times New Roman"/>
          <w:sz w:val="26"/>
          <w:szCs w:val="26"/>
        </w:rPr>
        <w:t xml:space="preserve"> целью систематизации, учета и обеспечения сохранности документов  в соответствии с приказами Федерального архивного агентства от 20 декабря 2019 г. N 236 «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хранения",  от 11 апреля 2018 года №43 «Об утверждении примерного положения об экспертной комиссии организации» разработана примерная номенклатура дел, положение об экспертной комиссии КСП, инструкция по делопроизводству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449D" w:rsidRDefault="0079449D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наделением правами юридического лица КСП </w:t>
      </w:r>
      <w:r w:rsidRPr="0079449D">
        <w:rPr>
          <w:rFonts w:ascii="Times New Roman" w:hAnsi="Times New Roman" w:cs="Times New Roman"/>
          <w:sz w:val="26"/>
          <w:szCs w:val="26"/>
        </w:rPr>
        <w:t xml:space="preserve">ходатайствовала перед Экспертно-проверочной комиссией </w:t>
      </w:r>
      <w:r>
        <w:rPr>
          <w:rFonts w:ascii="Times New Roman" w:hAnsi="Times New Roman" w:cs="Times New Roman"/>
          <w:sz w:val="26"/>
          <w:szCs w:val="26"/>
        </w:rPr>
        <w:t xml:space="preserve">(ЭПК) </w:t>
      </w:r>
      <w:r w:rsidRPr="0079449D">
        <w:rPr>
          <w:rFonts w:ascii="Times New Roman" w:hAnsi="Times New Roman" w:cs="Times New Roman"/>
          <w:sz w:val="26"/>
          <w:szCs w:val="26"/>
        </w:rPr>
        <w:t>Департамента культуры Орловской области о включении Контрольно-счетной палаты Кромского района Орловской области в список организаций-источников комплектования муниципального архива Кро</w:t>
      </w:r>
      <w:r>
        <w:rPr>
          <w:rFonts w:ascii="Times New Roman" w:hAnsi="Times New Roman" w:cs="Times New Roman"/>
          <w:sz w:val="26"/>
          <w:szCs w:val="26"/>
        </w:rPr>
        <w:t>мского района Орловской области.</w:t>
      </w:r>
    </w:p>
    <w:p w:rsidR="0079449D" w:rsidRDefault="0079449D" w:rsidP="00E6549C">
      <w:pPr>
        <w:pStyle w:val="a6"/>
        <w:suppressLineNumbers/>
        <w:tabs>
          <w:tab w:val="left" w:pos="9781"/>
        </w:tabs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заседания ЭПК Департамента</w:t>
      </w:r>
      <w:r w:rsidRPr="0079449D">
        <w:rPr>
          <w:rFonts w:ascii="Times New Roman" w:hAnsi="Times New Roman" w:cs="Times New Roman"/>
          <w:sz w:val="26"/>
          <w:szCs w:val="26"/>
        </w:rPr>
        <w:t xml:space="preserve"> культуры Орловской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КСП включена в списки организаций – источников комплектования муниципального архива Кромского района (Протокол заседания от 08 декабря 2023года № 6)</w:t>
      </w:r>
    </w:p>
    <w:p w:rsidR="00281288" w:rsidRPr="00866C4B" w:rsidRDefault="00281288" w:rsidP="00E6549C">
      <w:pPr>
        <w:pStyle w:val="a6"/>
        <w:suppressLineNumbers/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 w:rsidRPr="00866C4B">
        <w:rPr>
          <w:rFonts w:ascii="Times New Roman" w:hAnsi="Times New Roman" w:cs="Times New Roman"/>
          <w:sz w:val="26"/>
          <w:szCs w:val="26"/>
        </w:rPr>
        <w:t>В 202</w:t>
      </w:r>
      <w:r w:rsidR="00866C4B">
        <w:rPr>
          <w:rFonts w:ascii="Times New Roman" w:hAnsi="Times New Roman" w:cs="Times New Roman"/>
          <w:sz w:val="26"/>
          <w:szCs w:val="26"/>
        </w:rPr>
        <w:t>3</w:t>
      </w:r>
      <w:r w:rsidRPr="00866C4B">
        <w:rPr>
          <w:rFonts w:ascii="Times New Roman" w:hAnsi="Times New Roman" w:cs="Times New Roman"/>
          <w:sz w:val="26"/>
          <w:szCs w:val="26"/>
        </w:rPr>
        <w:t xml:space="preserve"> году в рамках </w:t>
      </w:r>
      <w:r w:rsidR="007A4B81" w:rsidRPr="00866C4B">
        <w:rPr>
          <w:rFonts w:ascii="Times New Roman" w:hAnsi="Times New Roman" w:cs="Times New Roman"/>
          <w:sz w:val="26"/>
          <w:szCs w:val="26"/>
        </w:rPr>
        <w:t>организаци</w:t>
      </w:r>
      <w:r w:rsidR="007A4B81">
        <w:rPr>
          <w:rFonts w:ascii="Times New Roman" w:hAnsi="Times New Roman" w:cs="Times New Roman"/>
          <w:sz w:val="26"/>
          <w:szCs w:val="26"/>
        </w:rPr>
        <w:t>онной и</w:t>
      </w:r>
      <w:r w:rsidR="00866C4B">
        <w:rPr>
          <w:rFonts w:ascii="Times New Roman" w:hAnsi="Times New Roman" w:cs="Times New Roman"/>
          <w:sz w:val="26"/>
          <w:szCs w:val="26"/>
        </w:rPr>
        <w:t xml:space="preserve"> </w:t>
      </w:r>
      <w:r w:rsidR="007A4B81">
        <w:rPr>
          <w:rFonts w:ascii="Times New Roman" w:hAnsi="Times New Roman" w:cs="Times New Roman"/>
          <w:sz w:val="26"/>
          <w:szCs w:val="26"/>
        </w:rPr>
        <w:t xml:space="preserve">кадровой </w:t>
      </w:r>
      <w:r w:rsidR="007A4B81" w:rsidRPr="00866C4B">
        <w:rPr>
          <w:rFonts w:ascii="Times New Roman" w:hAnsi="Times New Roman" w:cs="Times New Roman"/>
          <w:sz w:val="26"/>
          <w:szCs w:val="26"/>
        </w:rPr>
        <w:t>деятельности КСП</w:t>
      </w:r>
      <w:r w:rsidR="00866C4B">
        <w:rPr>
          <w:rFonts w:ascii="Times New Roman" w:hAnsi="Times New Roman" w:cs="Times New Roman"/>
          <w:sz w:val="26"/>
          <w:szCs w:val="26"/>
        </w:rPr>
        <w:t xml:space="preserve"> подготовлено и принято 1</w:t>
      </w:r>
      <w:r w:rsidR="00750DA5">
        <w:rPr>
          <w:rFonts w:ascii="Times New Roman" w:hAnsi="Times New Roman" w:cs="Times New Roman"/>
          <w:sz w:val="26"/>
          <w:szCs w:val="26"/>
        </w:rPr>
        <w:t>9</w:t>
      </w:r>
      <w:r w:rsidRPr="00866C4B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866C4B">
        <w:rPr>
          <w:rFonts w:ascii="Times New Roman" w:hAnsi="Times New Roman" w:cs="Times New Roman"/>
          <w:sz w:val="26"/>
          <w:szCs w:val="26"/>
        </w:rPr>
        <w:t>х</w:t>
      </w:r>
      <w:r w:rsidRPr="00866C4B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866C4B">
        <w:rPr>
          <w:rFonts w:ascii="Times New Roman" w:hAnsi="Times New Roman" w:cs="Times New Roman"/>
          <w:sz w:val="26"/>
          <w:szCs w:val="26"/>
        </w:rPr>
        <w:t>ых</w:t>
      </w:r>
      <w:r w:rsidRPr="00866C4B">
        <w:rPr>
          <w:rFonts w:ascii="Times New Roman" w:hAnsi="Times New Roman" w:cs="Times New Roman"/>
          <w:sz w:val="26"/>
          <w:szCs w:val="26"/>
        </w:rPr>
        <w:t xml:space="preserve"> акт</w:t>
      </w:r>
      <w:r w:rsidR="00866C4B">
        <w:rPr>
          <w:rFonts w:ascii="Times New Roman" w:hAnsi="Times New Roman" w:cs="Times New Roman"/>
          <w:sz w:val="26"/>
          <w:szCs w:val="26"/>
        </w:rPr>
        <w:t>ов, в том числе 3</w:t>
      </w:r>
      <w:r w:rsidRPr="00866C4B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 w:rsidR="00866C4B">
        <w:rPr>
          <w:rFonts w:ascii="Times New Roman" w:hAnsi="Times New Roman" w:cs="Times New Roman"/>
          <w:sz w:val="26"/>
          <w:szCs w:val="26"/>
        </w:rPr>
        <w:t>я</w:t>
      </w:r>
      <w:r w:rsidRPr="00866C4B">
        <w:rPr>
          <w:rFonts w:ascii="Times New Roman" w:hAnsi="Times New Roman" w:cs="Times New Roman"/>
          <w:sz w:val="26"/>
          <w:szCs w:val="26"/>
        </w:rPr>
        <w:t xml:space="preserve"> </w:t>
      </w:r>
      <w:r w:rsidR="00866C4B" w:rsidRPr="00866C4B">
        <w:rPr>
          <w:rFonts w:ascii="Times New Roman" w:hAnsi="Times New Roman" w:cs="Times New Roman"/>
          <w:sz w:val="26"/>
          <w:szCs w:val="26"/>
        </w:rPr>
        <w:t>по основной деятельности</w:t>
      </w:r>
      <w:r w:rsidRPr="00866C4B">
        <w:rPr>
          <w:rFonts w:ascii="Times New Roman" w:hAnsi="Times New Roman" w:cs="Times New Roman"/>
          <w:sz w:val="26"/>
          <w:szCs w:val="26"/>
        </w:rPr>
        <w:t xml:space="preserve"> и </w:t>
      </w:r>
      <w:r w:rsidR="00750DA5">
        <w:rPr>
          <w:rFonts w:ascii="Times New Roman" w:hAnsi="Times New Roman" w:cs="Times New Roman"/>
          <w:sz w:val="26"/>
          <w:szCs w:val="26"/>
        </w:rPr>
        <w:t>13 распоряжений</w:t>
      </w:r>
      <w:r w:rsidRPr="00866C4B">
        <w:rPr>
          <w:rFonts w:ascii="Times New Roman" w:hAnsi="Times New Roman" w:cs="Times New Roman"/>
          <w:sz w:val="26"/>
          <w:szCs w:val="26"/>
        </w:rPr>
        <w:t xml:space="preserve"> по </w:t>
      </w:r>
      <w:r w:rsidR="00750DA5">
        <w:rPr>
          <w:rFonts w:ascii="Times New Roman" w:hAnsi="Times New Roman" w:cs="Times New Roman"/>
          <w:sz w:val="26"/>
          <w:szCs w:val="26"/>
        </w:rPr>
        <w:t xml:space="preserve">административно-хозяйственной </w:t>
      </w:r>
      <w:r w:rsidR="007A4B81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7A4B81" w:rsidRPr="00866C4B">
        <w:rPr>
          <w:rFonts w:ascii="Times New Roman" w:hAnsi="Times New Roman" w:cs="Times New Roman"/>
          <w:sz w:val="26"/>
          <w:szCs w:val="26"/>
        </w:rPr>
        <w:t>и</w:t>
      </w:r>
      <w:r w:rsidRPr="00866C4B">
        <w:rPr>
          <w:rFonts w:ascii="Times New Roman" w:hAnsi="Times New Roman" w:cs="Times New Roman"/>
          <w:sz w:val="26"/>
          <w:szCs w:val="26"/>
        </w:rPr>
        <w:t xml:space="preserve"> личному составу, зарегистрировано 9</w:t>
      </w:r>
      <w:r w:rsidR="00866C4B">
        <w:rPr>
          <w:rFonts w:ascii="Times New Roman" w:hAnsi="Times New Roman" w:cs="Times New Roman"/>
          <w:sz w:val="26"/>
          <w:szCs w:val="26"/>
        </w:rPr>
        <w:t>6</w:t>
      </w:r>
      <w:r w:rsidRPr="00866C4B">
        <w:rPr>
          <w:rFonts w:ascii="Times New Roman" w:hAnsi="Times New Roman" w:cs="Times New Roman"/>
          <w:sz w:val="26"/>
          <w:szCs w:val="26"/>
        </w:rPr>
        <w:t xml:space="preserve"> писем </w:t>
      </w:r>
      <w:r w:rsidR="007A4B81" w:rsidRPr="00866C4B">
        <w:rPr>
          <w:rFonts w:ascii="Times New Roman" w:hAnsi="Times New Roman" w:cs="Times New Roman"/>
          <w:sz w:val="26"/>
          <w:szCs w:val="26"/>
        </w:rPr>
        <w:t>входящей и</w:t>
      </w:r>
      <w:r w:rsidRPr="00866C4B">
        <w:rPr>
          <w:rFonts w:ascii="Times New Roman" w:hAnsi="Times New Roman" w:cs="Times New Roman"/>
          <w:sz w:val="26"/>
          <w:szCs w:val="26"/>
        </w:rPr>
        <w:t xml:space="preserve"> исходящей корреспонденции.</w:t>
      </w:r>
    </w:p>
    <w:p w:rsidR="00281288" w:rsidRDefault="00281288" w:rsidP="00E6549C">
      <w:pPr>
        <w:pStyle w:val="a6"/>
        <w:suppressLineNumbers/>
        <w:suppressAutoHyphens/>
        <w:ind w:left="-142" w:right="-1" w:firstLine="414"/>
        <w:rPr>
          <w:rFonts w:ascii="Times New Roman" w:hAnsi="Times New Roman" w:cs="Times New Roman"/>
          <w:sz w:val="28"/>
          <w:szCs w:val="28"/>
        </w:rPr>
      </w:pPr>
      <w:r w:rsidRPr="00866C4B">
        <w:rPr>
          <w:rFonts w:ascii="Times New Roman" w:hAnsi="Times New Roman" w:cs="Times New Roman"/>
          <w:sz w:val="26"/>
          <w:szCs w:val="26"/>
        </w:rPr>
        <w:t>В своей ежедневной работе председателем Контрольно-счетной палаты предоставлялись консультации руководителям, специалистам муниципальных бюджетных учреждений, специалистам поселений.</w:t>
      </w:r>
    </w:p>
    <w:p w:rsidR="00281288" w:rsidRPr="007C33FA" w:rsidRDefault="00281288" w:rsidP="00E6549C">
      <w:pPr>
        <w:pStyle w:val="a6"/>
        <w:suppressLineNumbers/>
        <w:suppressAutoHyphens/>
        <w:ind w:left="-142" w:right="-1" w:firstLine="414"/>
        <w:rPr>
          <w:rFonts w:ascii="Times New Roman" w:hAnsi="Times New Roman" w:cs="Times New Roman"/>
          <w:sz w:val="28"/>
          <w:szCs w:val="28"/>
        </w:rPr>
      </w:pPr>
    </w:p>
    <w:p w:rsidR="00FC681A" w:rsidRDefault="00281288" w:rsidP="00FC681A">
      <w:pPr>
        <w:pStyle w:val="2"/>
        <w:suppressLineNumbers/>
        <w:tabs>
          <w:tab w:val="left" w:pos="2255"/>
          <w:tab w:val="left" w:pos="9923"/>
          <w:tab w:val="left" w:pos="10773"/>
        </w:tabs>
        <w:suppressAutoHyphens/>
        <w:ind w:left="0" w:right="0"/>
        <w:rPr>
          <w:rFonts w:ascii="Times New Roman" w:hAnsi="Times New Roman" w:cs="Times New Roman"/>
          <w:b w:val="0"/>
          <w:w w:val="98"/>
          <w:sz w:val="26"/>
          <w:szCs w:val="26"/>
          <w:u w:val="none"/>
        </w:rPr>
      </w:pPr>
      <w:r w:rsidRPr="008C1227">
        <w:rPr>
          <w:rFonts w:ascii="Times New Roman" w:hAnsi="Times New Roman" w:cs="Times New Roman"/>
          <w:b w:val="0"/>
          <w:spacing w:val="-1"/>
          <w:w w:val="91"/>
          <w:sz w:val="26"/>
          <w:szCs w:val="26"/>
          <w:u w:val="none"/>
        </w:rPr>
        <w:t>5.Взаим</w:t>
      </w:r>
      <w:r w:rsidRPr="008C1227">
        <w:rPr>
          <w:rFonts w:ascii="Times New Roman" w:hAnsi="Times New Roman" w:cs="Times New Roman"/>
          <w:b w:val="0"/>
          <w:w w:val="91"/>
          <w:sz w:val="26"/>
          <w:szCs w:val="26"/>
          <w:u w:val="none"/>
        </w:rPr>
        <w:t>о</w:t>
      </w:r>
      <w:r w:rsidRPr="008C1227">
        <w:rPr>
          <w:rFonts w:ascii="Times New Roman" w:hAnsi="Times New Roman" w:cs="Times New Roman"/>
          <w:b w:val="0"/>
          <w:spacing w:val="-1"/>
          <w:w w:val="99"/>
          <w:sz w:val="26"/>
          <w:szCs w:val="26"/>
          <w:u w:val="none"/>
        </w:rPr>
        <w:t xml:space="preserve">действие </w:t>
      </w:r>
      <w:r w:rsidRPr="008C1227">
        <w:rPr>
          <w:rFonts w:ascii="Times New Roman" w:hAnsi="Times New Roman" w:cs="Times New Roman"/>
          <w:b w:val="0"/>
          <w:spacing w:val="-1"/>
          <w:w w:val="97"/>
          <w:sz w:val="26"/>
          <w:szCs w:val="26"/>
          <w:u w:val="none"/>
        </w:rPr>
        <w:t>Кон</w:t>
      </w:r>
      <w:r w:rsidRPr="008C1227">
        <w:rPr>
          <w:rFonts w:ascii="Times New Roman" w:hAnsi="Times New Roman" w:cs="Times New Roman"/>
          <w:b w:val="0"/>
          <w:w w:val="97"/>
          <w:sz w:val="26"/>
          <w:szCs w:val="26"/>
          <w:u w:val="none"/>
        </w:rPr>
        <w:t>тр</w:t>
      </w:r>
      <w:r w:rsidRPr="008C1227">
        <w:rPr>
          <w:rFonts w:ascii="Times New Roman" w:hAnsi="Times New Roman" w:cs="Times New Roman"/>
          <w:b w:val="0"/>
          <w:spacing w:val="-1"/>
          <w:w w:val="98"/>
          <w:sz w:val="26"/>
          <w:szCs w:val="26"/>
          <w:u w:val="none"/>
        </w:rPr>
        <w:t>ольно-счетно</w:t>
      </w:r>
      <w:r w:rsidRPr="008C1227">
        <w:rPr>
          <w:rFonts w:ascii="Times New Roman" w:hAnsi="Times New Roman" w:cs="Times New Roman"/>
          <w:b w:val="0"/>
          <w:w w:val="98"/>
          <w:sz w:val="26"/>
          <w:szCs w:val="26"/>
          <w:u w:val="none"/>
        </w:rPr>
        <w:t>й</w:t>
      </w:r>
      <w:r w:rsidRPr="008C1227">
        <w:rPr>
          <w:rFonts w:ascii="Times New Roman" w:hAnsi="Times New Roman" w:cs="Times New Roman"/>
          <w:b w:val="0"/>
          <w:spacing w:val="30"/>
          <w:sz w:val="26"/>
          <w:szCs w:val="26"/>
          <w:u w:val="none"/>
        </w:rPr>
        <w:t xml:space="preserve"> </w:t>
      </w:r>
      <w:r w:rsidRPr="008C1227">
        <w:rPr>
          <w:rFonts w:ascii="Times New Roman" w:hAnsi="Times New Roman" w:cs="Times New Roman"/>
          <w:b w:val="0"/>
          <w:w w:val="98"/>
          <w:sz w:val="26"/>
          <w:szCs w:val="26"/>
          <w:u w:val="none"/>
        </w:rPr>
        <w:t>палаты</w:t>
      </w:r>
      <w:r w:rsidR="008C1227">
        <w:rPr>
          <w:rFonts w:ascii="Times New Roman" w:hAnsi="Times New Roman" w:cs="Times New Roman"/>
          <w:b w:val="0"/>
          <w:w w:val="98"/>
          <w:sz w:val="26"/>
          <w:szCs w:val="26"/>
          <w:u w:val="none"/>
        </w:rPr>
        <w:t xml:space="preserve"> </w:t>
      </w:r>
    </w:p>
    <w:p w:rsidR="00281288" w:rsidRPr="008C1227" w:rsidRDefault="00281288" w:rsidP="00FC681A">
      <w:pPr>
        <w:pStyle w:val="2"/>
        <w:suppressLineNumbers/>
        <w:tabs>
          <w:tab w:val="left" w:pos="2255"/>
          <w:tab w:val="left" w:pos="9923"/>
          <w:tab w:val="left" w:pos="10773"/>
        </w:tabs>
        <w:suppressAutoHyphens/>
        <w:ind w:left="0" w:right="0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8C1227">
        <w:rPr>
          <w:rFonts w:ascii="Times New Roman" w:hAnsi="Times New Roman" w:cs="Times New Roman"/>
          <w:b w:val="0"/>
          <w:w w:val="95"/>
          <w:sz w:val="26"/>
          <w:szCs w:val="26"/>
          <w:u w:val="none"/>
        </w:rPr>
        <w:t>с иными государственными</w:t>
      </w:r>
      <w:r w:rsidRPr="008C1227">
        <w:rPr>
          <w:rFonts w:ascii="Times New Roman" w:hAnsi="Times New Roman" w:cs="Times New Roman"/>
          <w:b w:val="0"/>
          <w:spacing w:val="109"/>
          <w:sz w:val="26"/>
          <w:szCs w:val="26"/>
          <w:u w:val="none"/>
        </w:rPr>
        <w:t xml:space="preserve"> </w:t>
      </w:r>
      <w:r w:rsidRPr="008C1227">
        <w:rPr>
          <w:rFonts w:ascii="Times New Roman" w:hAnsi="Times New Roman" w:cs="Times New Roman"/>
          <w:b w:val="0"/>
          <w:w w:val="95"/>
          <w:sz w:val="26"/>
          <w:szCs w:val="26"/>
          <w:u w:val="none"/>
        </w:rPr>
        <w:t>органами</w:t>
      </w:r>
    </w:p>
    <w:p w:rsidR="00281288" w:rsidRPr="00675488" w:rsidRDefault="00281288" w:rsidP="00E6549C">
      <w:pPr>
        <w:pStyle w:val="a6"/>
        <w:suppressLineNumbers/>
        <w:tabs>
          <w:tab w:val="left" w:pos="9923"/>
        </w:tabs>
        <w:suppressAutoHyphens/>
        <w:spacing w:before="7"/>
        <w:ind w:left="-142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4FAF" w:rsidRPr="00675488" w:rsidRDefault="00D363CA" w:rsidP="00E6549C">
      <w:pPr>
        <w:pStyle w:val="a6"/>
        <w:suppressLineNumbers/>
        <w:tabs>
          <w:tab w:val="left" w:pos="9923"/>
        </w:tabs>
        <w:suppressAutoHyphens/>
        <w:ind w:left="-142" w:right="-1" w:firstLine="703"/>
        <w:rPr>
          <w:rFonts w:ascii="Times New Roman" w:hAnsi="Times New Roman" w:cs="Times New Roman"/>
          <w:sz w:val="26"/>
          <w:szCs w:val="26"/>
        </w:rPr>
      </w:pPr>
      <w:r w:rsidRPr="00675488">
        <w:rPr>
          <w:rFonts w:ascii="Times New Roman" w:hAnsi="Times New Roman" w:cs="Times New Roman"/>
          <w:sz w:val="26"/>
          <w:szCs w:val="26"/>
        </w:rPr>
        <w:t>В 2023году д</w:t>
      </w:r>
      <w:r w:rsidR="009F4FAF" w:rsidRPr="00675488">
        <w:rPr>
          <w:rFonts w:ascii="Times New Roman" w:hAnsi="Times New Roman" w:cs="Times New Roman"/>
          <w:sz w:val="26"/>
          <w:szCs w:val="26"/>
        </w:rPr>
        <w:t>ля повышения эффективности внешнего муниципального финансового</w:t>
      </w:r>
      <w:r w:rsidR="009F4FAF" w:rsidRPr="00675488">
        <w:rPr>
          <w:rFonts w:ascii="Times New Roman" w:hAnsi="Times New Roman" w:cs="Times New Roman"/>
          <w:sz w:val="26"/>
          <w:szCs w:val="26"/>
        </w:rPr>
        <w:t xml:space="preserve"> </w:t>
      </w:r>
      <w:r w:rsidR="009F4FAF" w:rsidRPr="00675488">
        <w:rPr>
          <w:rFonts w:ascii="Times New Roman" w:hAnsi="Times New Roman" w:cs="Times New Roman"/>
          <w:sz w:val="26"/>
          <w:szCs w:val="26"/>
        </w:rPr>
        <w:t xml:space="preserve">контроля продолжалось сотрудничество с </w:t>
      </w:r>
      <w:r w:rsidRPr="00675488">
        <w:rPr>
          <w:rFonts w:ascii="Times New Roman" w:hAnsi="Times New Roman" w:cs="Times New Roman"/>
          <w:sz w:val="26"/>
          <w:szCs w:val="26"/>
        </w:rPr>
        <w:t xml:space="preserve">Союзом МКСО, </w:t>
      </w:r>
      <w:r w:rsidR="009F4FAF" w:rsidRPr="00675488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Pr="00675488">
        <w:rPr>
          <w:rFonts w:ascii="Times New Roman" w:hAnsi="Times New Roman" w:cs="Times New Roman"/>
          <w:sz w:val="26"/>
          <w:szCs w:val="26"/>
        </w:rPr>
        <w:t xml:space="preserve"> Орловской области</w:t>
      </w:r>
      <w:r w:rsidR="00675488" w:rsidRPr="00675488">
        <w:rPr>
          <w:rFonts w:ascii="Times New Roman" w:hAnsi="Times New Roman" w:cs="Times New Roman"/>
          <w:sz w:val="26"/>
          <w:szCs w:val="26"/>
        </w:rPr>
        <w:t>, УФК по Орловской области, Прокуратурой Кромского района</w:t>
      </w:r>
      <w:r w:rsidRPr="00675488">
        <w:rPr>
          <w:rFonts w:ascii="Times New Roman" w:hAnsi="Times New Roman" w:cs="Times New Roman"/>
          <w:sz w:val="26"/>
          <w:szCs w:val="26"/>
        </w:rPr>
        <w:t>.</w:t>
      </w:r>
    </w:p>
    <w:p w:rsidR="00D363CA" w:rsidRPr="00675488" w:rsidRDefault="00D363CA" w:rsidP="00E6549C">
      <w:pPr>
        <w:pStyle w:val="a6"/>
        <w:suppressLineNumbers/>
        <w:tabs>
          <w:tab w:val="left" w:pos="9923"/>
        </w:tabs>
        <w:suppressAutoHyphens/>
        <w:ind w:left="-142" w:right="-1" w:firstLine="703"/>
        <w:rPr>
          <w:rFonts w:ascii="Times New Roman" w:hAnsi="Times New Roman" w:cs="Times New Roman"/>
          <w:sz w:val="26"/>
          <w:szCs w:val="26"/>
        </w:rPr>
      </w:pPr>
      <w:r w:rsidRPr="00675488">
        <w:rPr>
          <w:rFonts w:ascii="Times New Roman" w:hAnsi="Times New Roman" w:cs="Times New Roman"/>
          <w:sz w:val="26"/>
          <w:szCs w:val="26"/>
        </w:rPr>
        <w:t>В целях реализации Плана работы Комиссии Совета контрольно-счетных органов при Счетной палате Российской Федерации по совершенствованию внешнего финансово контроля КСП Кромского района принял</w:t>
      </w:r>
      <w:r w:rsidR="0033470F">
        <w:rPr>
          <w:rFonts w:ascii="Times New Roman" w:hAnsi="Times New Roman" w:cs="Times New Roman"/>
          <w:sz w:val="26"/>
          <w:szCs w:val="26"/>
        </w:rPr>
        <w:t>а</w:t>
      </w:r>
      <w:r w:rsidRPr="00675488">
        <w:rPr>
          <w:rFonts w:ascii="Times New Roman" w:hAnsi="Times New Roman" w:cs="Times New Roman"/>
          <w:sz w:val="26"/>
          <w:szCs w:val="26"/>
        </w:rPr>
        <w:t xml:space="preserve"> участие в</w:t>
      </w:r>
      <w:r w:rsidR="00675488" w:rsidRPr="00675488">
        <w:rPr>
          <w:rFonts w:ascii="Times New Roman" w:hAnsi="Times New Roman" w:cs="Times New Roman"/>
          <w:sz w:val="26"/>
          <w:szCs w:val="26"/>
        </w:rPr>
        <w:t xml:space="preserve"> подготовке информации для мероприятия:</w:t>
      </w:r>
      <w:r w:rsidRPr="00675488">
        <w:rPr>
          <w:rFonts w:ascii="Times New Roman" w:hAnsi="Times New Roman" w:cs="Times New Roman"/>
          <w:sz w:val="26"/>
          <w:szCs w:val="26"/>
        </w:rPr>
        <w:t xml:space="preserve"> «Анализ формирования годового отчета о деятельности контрольно-счетного органа муниципального образования»</w:t>
      </w:r>
    </w:p>
    <w:p w:rsidR="00281288" w:rsidRPr="00675488" w:rsidRDefault="00675488" w:rsidP="00E6549C">
      <w:pPr>
        <w:pStyle w:val="a6"/>
        <w:suppressLineNumbers/>
        <w:tabs>
          <w:tab w:val="left" w:pos="9923"/>
        </w:tabs>
        <w:suppressAutoHyphens/>
        <w:ind w:left="-142" w:right="-1" w:firstLine="703"/>
        <w:rPr>
          <w:rFonts w:ascii="Times New Roman" w:hAnsi="Times New Roman" w:cs="Times New Roman"/>
          <w:sz w:val="26"/>
          <w:szCs w:val="26"/>
        </w:rPr>
      </w:pPr>
      <w:r w:rsidRPr="00675488">
        <w:rPr>
          <w:rFonts w:ascii="Times New Roman" w:hAnsi="Times New Roman" w:cs="Times New Roman"/>
          <w:sz w:val="26"/>
          <w:szCs w:val="26"/>
        </w:rPr>
        <w:t>10 января 2023 года</w:t>
      </w:r>
      <w:r w:rsidRPr="00675488">
        <w:rPr>
          <w:rFonts w:ascii="Times New Roman" w:hAnsi="Times New Roman" w:cs="Times New Roman"/>
          <w:sz w:val="26"/>
          <w:szCs w:val="26"/>
        </w:rPr>
        <w:t xml:space="preserve"> КСП Кромского</w:t>
      </w:r>
      <w:r w:rsidR="00281288" w:rsidRPr="00675488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675488">
        <w:rPr>
          <w:rFonts w:ascii="Times New Roman" w:hAnsi="Times New Roman" w:cs="Times New Roman"/>
          <w:sz w:val="26"/>
          <w:szCs w:val="26"/>
        </w:rPr>
        <w:t>заключено Соглашение о сотрудничестве между КСП и Прокуратурой Кромского района. В рамках реализации соглашения подготовлено 2 письма.</w:t>
      </w:r>
    </w:p>
    <w:p w:rsidR="00675488" w:rsidRPr="00675488" w:rsidRDefault="00675488" w:rsidP="00E6549C">
      <w:pPr>
        <w:pStyle w:val="a6"/>
        <w:suppressLineNumbers/>
        <w:tabs>
          <w:tab w:val="left" w:pos="9923"/>
        </w:tabs>
        <w:suppressAutoHyphens/>
        <w:ind w:left="-142" w:right="-1" w:firstLine="703"/>
        <w:rPr>
          <w:rFonts w:ascii="Times New Roman" w:hAnsi="Times New Roman" w:cs="Times New Roman"/>
          <w:sz w:val="26"/>
          <w:szCs w:val="26"/>
        </w:rPr>
      </w:pPr>
      <w:r w:rsidRPr="00675488">
        <w:rPr>
          <w:rFonts w:ascii="Times New Roman" w:hAnsi="Times New Roman" w:cs="Times New Roman"/>
          <w:sz w:val="26"/>
          <w:szCs w:val="26"/>
        </w:rPr>
        <w:lastRenderedPageBreak/>
        <w:t xml:space="preserve">7 июля 2023 года заключено Соглашение об информационном взаимодействии между УФК по Орловской области и КСП Кромского района. В рамках соглашения реализовано подключение </w:t>
      </w:r>
      <w:r w:rsidR="00D71DAE" w:rsidRPr="00675488">
        <w:rPr>
          <w:rFonts w:ascii="Times New Roman" w:hAnsi="Times New Roman" w:cs="Times New Roman"/>
          <w:sz w:val="26"/>
          <w:szCs w:val="26"/>
        </w:rPr>
        <w:t xml:space="preserve">к </w:t>
      </w:r>
      <w:r w:rsidR="00D71DAE">
        <w:rPr>
          <w:rFonts w:ascii="Times New Roman" w:hAnsi="Times New Roman" w:cs="Times New Roman"/>
          <w:sz w:val="26"/>
          <w:szCs w:val="26"/>
        </w:rPr>
        <w:t>подсистеме</w:t>
      </w:r>
      <w:r w:rsidR="0033470F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информационно-аналитического </w:t>
      </w:r>
      <w:r w:rsidR="00D71DAE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D71DAE" w:rsidRPr="00675488">
        <w:rPr>
          <w:rFonts w:ascii="Times New Roman" w:hAnsi="Times New Roman" w:cs="Times New Roman"/>
          <w:sz w:val="26"/>
          <w:szCs w:val="26"/>
        </w:rPr>
        <w:t>ГИИС</w:t>
      </w:r>
      <w:r w:rsidRPr="00675488">
        <w:rPr>
          <w:rFonts w:ascii="Times New Roman" w:hAnsi="Times New Roman" w:cs="Times New Roman"/>
          <w:sz w:val="26"/>
          <w:szCs w:val="26"/>
        </w:rPr>
        <w:t xml:space="preserve"> «Электронный бюджет»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1288" w:rsidRPr="0018250B" w:rsidRDefault="00281288" w:rsidP="00E6549C">
      <w:pPr>
        <w:pStyle w:val="a6"/>
        <w:suppressLineNumbers/>
        <w:suppressAutoHyphens/>
        <w:ind w:left="-142" w:right="-1" w:firstLine="703"/>
        <w:rPr>
          <w:rFonts w:ascii="Times New Roman" w:hAnsi="Times New Roman" w:cs="Times New Roman"/>
          <w:sz w:val="28"/>
          <w:szCs w:val="28"/>
        </w:rPr>
      </w:pPr>
    </w:p>
    <w:p w:rsidR="00281288" w:rsidRDefault="00281288" w:rsidP="00E6549C">
      <w:pPr>
        <w:pStyle w:val="2"/>
        <w:suppressLineNumbers/>
        <w:suppressAutoHyphens/>
        <w:spacing w:before="1"/>
        <w:ind w:left="-142" w:right="-1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9F4FAF">
        <w:rPr>
          <w:rFonts w:ascii="Times New Roman" w:hAnsi="Times New Roman" w:cs="Times New Roman"/>
          <w:b w:val="0"/>
          <w:spacing w:val="-1"/>
          <w:sz w:val="26"/>
          <w:szCs w:val="26"/>
          <w:u w:val="none"/>
        </w:rPr>
        <w:t>6.Работа</w:t>
      </w:r>
      <w:r w:rsidRPr="009F4FAF">
        <w:rPr>
          <w:rFonts w:ascii="Times New Roman" w:hAnsi="Times New Roman" w:cs="Times New Roman"/>
          <w:b w:val="0"/>
          <w:spacing w:val="-8"/>
          <w:sz w:val="26"/>
          <w:szCs w:val="26"/>
          <w:u w:val="none"/>
        </w:rPr>
        <w:t xml:space="preserve"> </w:t>
      </w:r>
      <w:r w:rsidRPr="009F4FAF">
        <w:rPr>
          <w:rFonts w:ascii="Times New Roman" w:hAnsi="Times New Roman" w:cs="Times New Roman"/>
          <w:b w:val="0"/>
          <w:spacing w:val="-1"/>
          <w:sz w:val="26"/>
          <w:szCs w:val="26"/>
          <w:u w:val="none"/>
        </w:rPr>
        <w:t>с</w:t>
      </w:r>
      <w:r w:rsidRPr="009F4FAF">
        <w:rPr>
          <w:rFonts w:ascii="Times New Roman" w:hAnsi="Times New Roman" w:cs="Times New Roman"/>
          <w:b w:val="0"/>
          <w:spacing w:val="-14"/>
          <w:sz w:val="26"/>
          <w:szCs w:val="26"/>
          <w:u w:val="none"/>
        </w:rPr>
        <w:t xml:space="preserve"> </w:t>
      </w:r>
      <w:r w:rsidRPr="009F4FAF">
        <w:rPr>
          <w:rFonts w:ascii="Times New Roman" w:hAnsi="Times New Roman" w:cs="Times New Roman"/>
          <w:b w:val="0"/>
          <w:spacing w:val="-1"/>
          <w:sz w:val="26"/>
          <w:szCs w:val="26"/>
          <w:u w:val="none"/>
        </w:rPr>
        <w:t>обращениями</w:t>
      </w:r>
      <w:r w:rsidRPr="009F4FAF">
        <w:rPr>
          <w:rFonts w:ascii="Times New Roman" w:hAnsi="Times New Roman" w:cs="Times New Roman"/>
          <w:b w:val="0"/>
          <w:spacing w:val="11"/>
          <w:sz w:val="26"/>
          <w:szCs w:val="26"/>
          <w:u w:val="none"/>
        </w:rPr>
        <w:t xml:space="preserve"> </w:t>
      </w:r>
      <w:r w:rsidRPr="009F4FAF">
        <w:rPr>
          <w:rFonts w:ascii="Times New Roman" w:hAnsi="Times New Roman" w:cs="Times New Roman"/>
          <w:b w:val="0"/>
          <w:sz w:val="26"/>
          <w:szCs w:val="26"/>
          <w:u w:val="none"/>
        </w:rPr>
        <w:t>граждан</w:t>
      </w:r>
    </w:p>
    <w:p w:rsidR="00D71DAE" w:rsidRDefault="00D71DAE" w:rsidP="00E6549C">
      <w:pPr>
        <w:pStyle w:val="2"/>
        <w:suppressLineNumbers/>
        <w:suppressAutoHyphens/>
        <w:spacing w:before="1"/>
        <w:ind w:left="-142" w:right="-1"/>
        <w:rPr>
          <w:rFonts w:ascii="Times New Roman" w:hAnsi="Times New Roman" w:cs="Times New Roman"/>
          <w:b w:val="0"/>
          <w:sz w:val="26"/>
          <w:szCs w:val="26"/>
          <w:u w:val="none"/>
        </w:rPr>
      </w:pPr>
    </w:p>
    <w:p w:rsidR="00D71DAE" w:rsidRPr="009F4FAF" w:rsidRDefault="00D71DAE" w:rsidP="00D71DAE">
      <w:pPr>
        <w:pStyle w:val="2"/>
        <w:suppressLineNumbers/>
        <w:suppressAutoHyphens/>
        <w:ind w:left="0" w:right="0" w:firstLine="709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>Работа с обращениями граждан, организаций осуществляется в соответствии с Конституцией Российской Федерации и Федеральным законом от 2 мая 2006г. № 59-ФЗ «О порядке обращений граждан Российской Федерации»</w:t>
      </w:r>
      <w:r w:rsidR="00634412">
        <w:rPr>
          <w:rFonts w:ascii="Times New Roman" w:hAnsi="Times New Roman" w:cs="Times New Roman"/>
          <w:b w:val="0"/>
          <w:sz w:val="26"/>
          <w:szCs w:val="26"/>
          <w:u w:val="none"/>
        </w:rPr>
        <w:t>.</w:t>
      </w:r>
    </w:p>
    <w:p w:rsidR="00281288" w:rsidRPr="005C05AE" w:rsidRDefault="00281288" w:rsidP="00D71DAE">
      <w:pPr>
        <w:pStyle w:val="a6"/>
        <w:suppressLineNumbers/>
        <w:suppressAutoHyphens/>
        <w:ind w:left="0" w:right="0" w:firstLine="709"/>
        <w:rPr>
          <w:rFonts w:ascii="Times New Roman" w:hAnsi="Times New Roman" w:cs="Times New Roman"/>
          <w:w w:val="95"/>
          <w:sz w:val="26"/>
          <w:szCs w:val="26"/>
        </w:rPr>
      </w:pPr>
      <w:r w:rsidRPr="005C05AE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5C05AE">
        <w:rPr>
          <w:rFonts w:ascii="Times New Roman" w:hAnsi="Times New Roman" w:cs="Times New Roman"/>
          <w:spacing w:val="27"/>
          <w:w w:val="95"/>
          <w:sz w:val="26"/>
          <w:szCs w:val="26"/>
        </w:rPr>
        <w:t xml:space="preserve"> </w:t>
      </w:r>
      <w:r w:rsidR="00D71DAE">
        <w:rPr>
          <w:rFonts w:ascii="Times New Roman" w:hAnsi="Times New Roman" w:cs="Times New Roman"/>
          <w:spacing w:val="27"/>
          <w:w w:val="95"/>
          <w:sz w:val="26"/>
          <w:szCs w:val="26"/>
        </w:rPr>
        <w:t xml:space="preserve">отчетном периоде </w:t>
      </w:r>
      <w:r w:rsidRPr="005C05AE">
        <w:rPr>
          <w:rFonts w:ascii="Times New Roman" w:hAnsi="Times New Roman" w:cs="Times New Roman"/>
          <w:w w:val="95"/>
          <w:sz w:val="26"/>
          <w:szCs w:val="26"/>
        </w:rPr>
        <w:t>2023</w:t>
      </w:r>
      <w:r w:rsidRPr="005C05AE">
        <w:rPr>
          <w:rFonts w:ascii="Times New Roman" w:hAnsi="Times New Roman" w:cs="Times New Roman"/>
          <w:spacing w:val="26"/>
          <w:w w:val="95"/>
          <w:sz w:val="26"/>
          <w:szCs w:val="26"/>
        </w:rPr>
        <w:t xml:space="preserve"> </w:t>
      </w:r>
      <w:r w:rsidRPr="005C05AE">
        <w:rPr>
          <w:rFonts w:ascii="Times New Roman" w:hAnsi="Times New Roman" w:cs="Times New Roman"/>
          <w:w w:val="95"/>
          <w:sz w:val="26"/>
          <w:szCs w:val="26"/>
        </w:rPr>
        <w:t>год</w:t>
      </w:r>
      <w:r w:rsidR="00D71DAE">
        <w:rPr>
          <w:rFonts w:ascii="Times New Roman" w:hAnsi="Times New Roman" w:cs="Times New Roman"/>
          <w:w w:val="95"/>
          <w:sz w:val="26"/>
          <w:szCs w:val="26"/>
        </w:rPr>
        <w:t>а</w:t>
      </w:r>
      <w:r w:rsidRPr="005C05AE">
        <w:rPr>
          <w:rFonts w:ascii="Times New Roman" w:hAnsi="Times New Roman" w:cs="Times New Roman"/>
          <w:spacing w:val="35"/>
          <w:w w:val="95"/>
          <w:sz w:val="26"/>
          <w:szCs w:val="26"/>
        </w:rPr>
        <w:t xml:space="preserve"> </w:t>
      </w:r>
      <w:r w:rsidRPr="005C05AE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5C05AE">
        <w:rPr>
          <w:rFonts w:ascii="Times New Roman" w:hAnsi="Times New Roman" w:cs="Times New Roman"/>
          <w:spacing w:val="30"/>
          <w:w w:val="95"/>
          <w:sz w:val="26"/>
          <w:szCs w:val="26"/>
        </w:rPr>
        <w:t xml:space="preserve"> </w:t>
      </w:r>
      <w:r w:rsidRPr="005C05AE">
        <w:rPr>
          <w:rFonts w:ascii="Times New Roman" w:hAnsi="Times New Roman" w:cs="Times New Roman"/>
          <w:w w:val="95"/>
          <w:sz w:val="26"/>
          <w:szCs w:val="26"/>
        </w:rPr>
        <w:t>адрес</w:t>
      </w:r>
      <w:r w:rsidRPr="005C05AE">
        <w:rPr>
          <w:rFonts w:ascii="Times New Roman" w:hAnsi="Times New Roman" w:cs="Times New Roman"/>
          <w:spacing w:val="43"/>
          <w:w w:val="95"/>
          <w:sz w:val="26"/>
          <w:szCs w:val="26"/>
        </w:rPr>
        <w:t xml:space="preserve"> </w:t>
      </w:r>
      <w:r w:rsidRPr="005C05AE">
        <w:rPr>
          <w:rFonts w:ascii="Times New Roman" w:hAnsi="Times New Roman" w:cs="Times New Roman"/>
          <w:w w:val="95"/>
          <w:sz w:val="26"/>
          <w:szCs w:val="26"/>
        </w:rPr>
        <w:t>Контрольно-счетной</w:t>
      </w:r>
      <w:r w:rsidRPr="005C05AE">
        <w:rPr>
          <w:rFonts w:ascii="Times New Roman" w:hAnsi="Times New Roman" w:cs="Times New Roman"/>
          <w:spacing w:val="10"/>
          <w:w w:val="95"/>
          <w:sz w:val="26"/>
          <w:szCs w:val="26"/>
        </w:rPr>
        <w:t xml:space="preserve"> </w:t>
      </w:r>
      <w:r w:rsidRPr="005C05AE">
        <w:rPr>
          <w:rFonts w:ascii="Times New Roman" w:hAnsi="Times New Roman" w:cs="Times New Roman"/>
          <w:w w:val="95"/>
          <w:sz w:val="26"/>
          <w:szCs w:val="26"/>
        </w:rPr>
        <w:t>палаты</w:t>
      </w:r>
      <w:r w:rsidRPr="005C05AE">
        <w:rPr>
          <w:rFonts w:ascii="Times New Roman" w:hAnsi="Times New Roman" w:cs="Times New Roman"/>
          <w:spacing w:val="35"/>
          <w:w w:val="95"/>
          <w:sz w:val="26"/>
          <w:szCs w:val="26"/>
        </w:rPr>
        <w:t xml:space="preserve"> </w:t>
      </w:r>
      <w:r w:rsidRPr="005C05AE">
        <w:rPr>
          <w:rFonts w:ascii="Times New Roman" w:hAnsi="Times New Roman" w:cs="Times New Roman"/>
          <w:w w:val="95"/>
          <w:sz w:val="26"/>
          <w:szCs w:val="26"/>
        </w:rPr>
        <w:t>обращений</w:t>
      </w:r>
      <w:r w:rsidRPr="005C05AE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5C05AE">
        <w:rPr>
          <w:rFonts w:ascii="Times New Roman" w:hAnsi="Times New Roman" w:cs="Times New Roman"/>
          <w:w w:val="95"/>
          <w:sz w:val="26"/>
          <w:szCs w:val="26"/>
        </w:rPr>
        <w:t>не</w:t>
      </w:r>
      <w:r w:rsidRPr="005C05AE">
        <w:rPr>
          <w:rFonts w:ascii="Times New Roman" w:hAnsi="Times New Roman" w:cs="Times New Roman"/>
          <w:spacing w:val="22"/>
          <w:w w:val="95"/>
          <w:sz w:val="26"/>
          <w:szCs w:val="26"/>
        </w:rPr>
        <w:t xml:space="preserve"> </w:t>
      </w:r>
      <w:r w:rsidRPr="005C05AE">
        <w:rPr>
          <w:rFonts w:ascii="Times New Roman" w:hAnsi="Times New Roman" w:cs="Times New Roman"/>
          <w:w w:val="95"/>
          <w:sz w:val="26"/>
          <w:szCs w:val="26"/>
        </w:rPr>
        <w:t>поступало.</w:t>
      </w:r>
    </w:p>
    <w:p w:rsidR="00281288" w:rsidRPr="005C05AE" w:rsidRDefault="00281288" w:rsidP="00E6549C">
      <w:pPr>
        <w:pStyle w:val="a6"/>
        <w:suppressLineNumbers/>
        <w:suppressAutoHyphens/>
        <w:ind w:left="-142" w:right="-1"/>
        <w:rPr>
          <w:rFonts w:ascii="Times New Roman" w:hAnsi="Times New Roman" w:cs="Times New Roman"/>
          <w:w w:val="95"/>
          <w:sz w:val="26"/>
          <w:szCs w:val="26"/>
        </w:rPr>
      </w:pPr>
    </w:p>
    <w:p w:rsidR="00281288" w:rsidRPr="009F4FAF" w:rsidRDefault="00281288" w:rsidP="00E6549C">
      <w:pPr>
        <w:pStyle w:val="a6"/>
        <w:suppressLineNumbers/>
        <w:suppressAutoHyphens/>
        <w:ind w:left="-142" w:right="-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4FAF">
        <w:rPr>
          <w:rFonts w:ascii="Times New Roman" w:hAnsi="Times New Roman" w:cs="Times New Roman"/>
          <w:bCs/>
          <w:sz w:val="26"/>
          <w:szCs w:val="26"/>
        </w:rPr>
        <w:t>7. Реализация плана мероприятий по противодействию коррупции.</w:t>
      </w:r>
    </w:p>
    <w:p w:rsidR="00281288" w:rsidRPr="005C05AE" w:rsidRDefault="00281288" w:rsidP="00E6549C">
      <w:pPr>
        <w:pStyle w:val="a6"/>
        <w:suppressLineNumbers/>
        <w:suppressAutoHyphens/>
        <w:ind w:left="-142" w:right="-1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77962" w:rsidRDefault="00077962" w:rsidP="00E6549C">
      <w:pPr>
        <w:pStyle w:val="a6"/>
        <w:suppressLineNumbers/>
        <w:suppressAutoHyphens/>
        <w:ind w:left="-142" w:right="-1" w:firstLine="447"/>
        <w:rPr>
          <w:rFonts w:ascii="Times New Roman" w:hAnsi="Times New Roman" w:cs="Times New Roman"/>
          <w:sz w:val="26"/>
          <w:szCs w:val="26"/>
        </w:rPr>
      </w:pPr>
      <w:r w:rsidRPr="00077962">
        <w:rPr>
          <w:rFonts w:ascii="Times New Roman" w:hAnsi="Times New Roman" w:cs="Times New Roman"/>
          <w:sz w:val="26"/>
          <w:szCs w:val="26"/>
        </w:rPr>
        <w:t>Одн</w:t>
      </w:r>
      <w:r w:rsidR="00634412">
        <w:rPr>
          <w:rFonts w:ascii="Times New Roman" w:hAnsi="Times New Roman" w:cs="Times New Roman"/>
          <w:sz w:val="26"/>
          <w:szCs w:val="26"/>
        </w:rPr>
        <w:t xml:space="preserve">им </w:t>
      </w:r>
      <w:r w:rsidRPr="00077962">
        <w:rPr>
          <w:rFonts w:ascii="Times New Roman" w:hAnsi="Times New Roman" w:cs="Times New Roman"/>
          <w:sz w:val="26"/>
          <w:szCs w:val="26"/>
        </w:rPr>
        <w:t xml:space="preserve">из полномочий контрольно-счетного органа муниципального образования, установленного п.п. 12 п. 2 статьей 9 Федерального закона от 07.02.2011 № 6-ФЗ, является участие в мероприятиях, направленных на противодействие коррупции. </w:t>
      </w:r>
    </w:p>
    <w:p w:rsidR="008144C8" w:rsidRDefault="008144C8" w:rsidP="00E6549C">
      <w:pPr>
        <w:pStyle w:val="a6"/>
        <w:suppressLineNumbers/>
        <w:suppressAutoHyphens/>
        <w:ind w:left="-142" w:right="-1" w:firstLine="447"/>
        <w:rPr>
          <w:rFonts w:ascii="Times New Roman" w:hAnsi="Times New Roman" w:cs="Times New Roman"/>
          <w:sz w:val="26"/>
          <w:szCs w:val="26"/>
        </w:rPr>
      </w:pPr>
      <w:r w:rsidRPr="008144C8">
        <w:rPr>
          <w:rFonts w:ascii="Times New Roman" w:hAnsi="Times New Roman" w:cs="Times New Roman"/>
          <w:sz w:val="26"/>
          <w:szCs w:val="26"/>
        </w:rPr>
        <w:t>Постановлением администрации Кромского района Орловской области от 06 сентября 2021года № 510</w:t>
      </w:r>
      <w:r>
        <w:rPr>
          <w:rFonts w:ascii="Times New Roman" w:hAnsi="Times New Roman" w:cs="Times New Roman"/>
          <w:sz w:val="26"/>
          <w:szCs w:val="26"/>
        </w:rPr>
        <w:t xml:space="preserve"> утвержден </w:t>
      </w:r>
      <w:r w:rsidRPr="008144C8">
        <w:rPr>
          <w:rFonts w:ascii="Times New Roman" w:hAnsi="Times New Roman" w:cs="Times New Roman"/>
          <w:sz w:val="26"/>
          <w:szCs w:val="26"/>
        </w:rPr>
        <w:t>Плана мероприятий по противодействию коррупции на 2021-2024 годы в органах местного самоуправления Кромского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7962" w:rsidRDefault="00077962" w:rsidP="00E6549C">
      <w:pPr>
        <w:pStyle w:val="a6"/>
        <w:suppressLineNumbers/>
        <w:suppressAutoHyphens/>
        <w:ind w:left="-142" w:right="-1" w:firstLine="447"/>
        <w:rPr>
          <w:rFonts w:ascii="Times New Roman" w:hAnsi="Times New Roman" w:cs="Times New Roman"/>
          <w:sz w:val="26"/>
          <w:szCs w:val="26"/>
        </w:rPr>
      </w:pPr>
      <w:r w:rsidRPr="00077962">
        <w:rPr>
          <w:rFonts w:ascii="Times New Roman" w:hAnsi="Times New Roman" w:cs="Times New Roman"/>
          <w:sz w:val="26"/>
          <w:szCs w:val="26"/>
        </w:rPr>
        <w:t>Указанное полномочие реализовано</w:t>
      </w:r>
      <w:r>
        <w:rPr>
          <w:rFonts w:ascii="Times New Roman" w:hAnsi="Times New Roman" w:cs="Times New Roman"/>
          <w:sz w:val="26"/>
          <w:szCs w:val="26"/>
        </w:rPr>
        <w:t xml:space="preserve"> КСП Кромского района</w:t>
      </w:r>
      <w:r w:rsidRPr="00077962">
        <w:rPr>
          <w:rFonts w:ascii="Times New Roman" w:hAnsi="Times New Roman" w:cs="Times New Roman"/>
          <w:sz w:val="26"/>
          <w:szCs w:val="26"/>
        </w:rPr>
        <w:t xml:space="preserve"> в рамках проведенных мероприятий, по результатам кото</w:t>
      </w:r>
      <w:r w:rsidR="008144C8">
        <w:rPr>
          <w:rFonts w:ascii="Times New Roman" w:hAnsi="Times New Roman" w:cs="Times New Roman"/>
          <w:sz w:val="26"/>
          <w:szCs w:val="26"/>
        </w:rPr>
        <w:t>рых</w:t>
      </w:r>
      <w:r w:rsidRPr="00077962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634412">
        <w:rPr>
          <w:rFonts w:ascii="Times New Roman" w:hAnsi="Times New Roman" w:cs="Times New Roman"/>
          <w:sz w:val="26"/>
          <w:szCs w:val="26"/>
        </w:rPr>
        <w:t>й</w:t>
      </w:r>
      <w:r w:rsidRPr="00077962">
        <w:rPr>
          <w:rFonts w:ascii="Times New Roman" w:hAnsi="Times New Roman" w:cs="Times New Roman"/>
          <w:sz w:val="26"/>
          <w:szCs w:val="26"/>
        </w:rPr>
        <w:t xml:space="preserve"> с коррупционной составляющей не выявлен</w:t>
      </w:r>
      <w:r w:rsidR="00634412">
        <w:rPr>
          <w:rFonts w:ascii="Times New Roman" w:hAnsi="Times New Roman" w:cs="Times New Roman"/>
          <w:sz w:val="26"/>
          <w:szCs w:val="26"/>
        </w:rPr>
        <w:t>о</w:t>
      </w:r>
      <w:r w:rsidRPr="00077962">
        <w:rPr>
          <w:rFonts w:ascii="Times New Roman" w:hAnsi="Times New Roman" w:cs="Times New Roman"/>
          <w:sz w:val="26"/>
          <w:szCs w:val="26"/>
        </w:rPr>
        <w:t xml:space="preserve">, в связи с чем </w:t>
      </w:r>
      <w:r w:rsidR="00634412">
        <w:rPr>
          <w:rFonts w:ascii="Times New Roman" w:hAnsi="Times New Roman" w:cs="Times New Roman"/>
          <w:sz w:val="26"/>
          <w:szCs w:val="26"/>
        </w:rPr>
        <w:t>материалы</w:t>
      </w:r>
      <w:r w:rsidRPr="00077962">
        <w:rPr>
          <w:rFonts w:ascii="Times New Roman" w:hAnsi="Times New Roman" w:cs="Times New Roman"/>
          <w:sz w:val="26"/>
          <w:szCs w:val="26"/>
        </w:rPr>
        <w:t xml:space="preserve"> в уполномоченные органы для рассмотрения не направлялись.</w:t>
      </w:r>
    </w:p>
    <w:p w:rsidR="00E6549C" w:rsidRDefault="00281288" w:rsidP="00E6549C">
      <w:pPr>
        <w:pStyle w:val="a6"/>
        <w:suppressLineNumbers/>
        <w:suppressAutoHyphens/>
        <w:ind w:left="-142" w:right="-1" w:firstLine="447"/>
        <w:rPr>
          <w:rFonts w:ascii="Times New Roman" w:hAnsi="Times New Roman" w:cs="Times New Roman"/>
          <w:sz w:val="26"/>
          <w:szCs w:val="26"/>
        </w:rPr>
      </w:pPr>
      <w:r w:rsidRPr="005C05AE">
        <w:rPr>
          <w:rFonts w:ascii="Times New Roman" w:hAnsi="Times New Roman" w:cs="Times New Roman"/>
          <w:sz w:val="26"/>
          <w:szCs w:val="26"/>
        </w:rPr>
        <w:t xml:space="preserve">В </w:t>
      </w:r>
      <w:r w:rsidR="00E6549C">
        <w:rPr>
          <w:rFonts w:ascii="Times New Roman" w:hAnsi="Times New Roman" w:cs="Times New Roman"/>
          <w:sz w:val="26"/>
          <w:szCs w:val="26"/>
        </w:rPr>
        <w:t>рамках</w:t>
      </w:r>
      <w:r w:rsidRPr="005C05AE">
        <w:rPr>
          <w:rFonts w:ascii="Times New Roman" w:hAnsi="Times New Roman" w:cs="Times New Roman"/>
          <w:sz w:val="26"/>
          <w:szCs w:val="26"/>
        </w:rPr>
        <w:t xml:space="preserve"> соблюдения ограничений, запретов, 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</w:t>
      </w:r>
      <w:r w:rsidR="008144C8">
        <w:rPr>
          <w:rFonts w:ascii="Times New Roman" w:hAnsi="Times New Roman" w:cs="Times New Roman"/>
          <w:sz w:val="26"/>
          <w:szCs w:val="26"/>
        </w:rPr>
        <w:t xml:space="preserve">жности, и иных лиц их доходам», законом Орловской области от 2 февраля 2018 года № 2204-ОЗ </w:t>
      </w:r>
      <w:r w:rsidR="003B6944" w:rsidRPr="003B6944">
        <w:rPr>
          <w:rFonts w:ascii="Times New Roman" w:hAnsi="Times New Roman" w:cs="Times New Roman"/>
          <w:sz w:val="26"/>
          <w:szCs w:val="26"/>
        </w:rPr>
        <w:t>«О порядке представления гражданами, претендующими на замещение</w:t>
      </w:r>
      <w:r w:rsidR="003B6944">
        <w:rPr>
          <w:rFonts w:ascii="Times New Roman" w:hAnsi="Times New Roman" w:cs="Times New Roman"/>
          <w:sz w:val="26"/>
          <w:szCs w:val="26"/>
        </w:rPr>
        <w:t xml:space="preserve"> </w:t>
      </w:r>
      <w:r w:rsidR="003B6944" w:rsidRPr="003B6944">
        <w:rPr>
          <w:rFonts w:ascii="Times New Roman" w:hAnsi="Times New Roman" w:cs="Times New Roman"/>
          <w:sz w:val="26"/>
          <w:szCs w:val="26"/>
        </w:rPr>
        <w:t>муниципальной должности, должности главы местной администрации</w:t>
      </w:r>
      <w:r w:rsidR="003B6944">
        <w:rPr>
          <w:rFonts w:ascii="Times New Roman" w:hAnsi="Times New Roman" w:cs="Times New Roman"/>
          <w:sz w:val="26"/>
          <w:szCs w:val="26"/>
        </w:rPr>
        <w:t xml:space="preserve"> </w:t>
      </w:r>
      <w:r w:rsidR="003B6944" w:rsidRPr="003B6944">
        <w:rPr>
          <w:rFonts w:ascii="Times New Roman" w:hAnsi="Times New Roman" w:cs="Times New Roman"/>
          <w:sz w:val="26"/>
          <w:szCs w:val="26"/>
        </w:rPr>
        <w:t>по контракту, и лицом, замещающим муниципальную должность, должность</w:t>
      </w:r>
      <w:r w:rsidR="003B6944">
        <w:rPr>
          <w:rFonts w:ascii="Times New Roman" w:hAnsi="Times New Roman" w:cs="Times New Roman"/>
          <w:sz w:val="26"/>
          <w:szCs w:val="26"/>
        </w:rPr>
        <w:t xml:space="preserve"> </w:t>
      </w:r>
      <w:r w:rsidR="003B6944" w:rsidRPr="003B6944">
        <w:rPr>
          <w:rFonts w:ascii="Times New Roman" w:hAnsi="Times New Roman" w:cs="Times New Roman"/>
          <w:sz w:val="26"/>
          <w:szCs w:val="26"/>
        </w:rPr>
        <w:t>главы местной администрации по контракту, сведений о своих доходах,</w:t>
      </w:r>
      <w:r w:rsidR="003B6944">
        <w:rPr>
          <w:rFonts w:ascii="Times New Roman" w:hAnsi="Times New Roman" w:cs="Times New Roman"/>
          <w:sz w:val="26"/>
          <w:szCs w:val="26"/>
        </w:rPr>
        <w:t xml:space="preserve"> </w:t>
      </w:r>
      <w:r w:rsidR="003B6944" w:rsidRPr="003B6944">
        <w:rPr>
          <w:rFonts w:ascii="Times New Roman" w:hAnsi="Times New Roman" w:cs="Times New Roman"/>
          <w:sz w:val="26"/>
          <w:szCs w:val="26"/>
        </w:rPr>
        <w:t>расходах, об имуществе и обязательствах имущественного характера,</w:t>
      </w:r>
      <w:r w:rsidR="003B6944">
        <w:rPr>
          <w:rFonts w:ascii="Times New Roman" w:hAnsi="Times New Roman" w:cs="Times New Roman"/>
          <w:sz w:val="26"/>
          <w:szCs w:val="26"/>
        </w:rPr>
        <w:t xml:space="preserve"> </w:t>
      </w:r>
      <w:r w:rsidR="003B6944" w:rsidRPr="003B6944">
        <w:rPr>
          <w:rFonts w:ascii="Times New Roman" w:hAnsi="Times New Roman" w:cs="Times New Roman"/>
          <w:sz w:val="26"/>
          <w:szCs w:val="26"/>
        </w:rPr>
        <w:t>сведений о доходах, расходах, об имуществе и обязательствах</w:t>
      </w:r>
      <w:r w:rsidR="003B6944">
        <w:rPr>
          <w:rFonts w:ascii="Times New Roman" w:hAnsi="Times New Roman" w:cs="Times New Roman"/>
          <w:sz w:val="26"/>
          <w:szCs w:val="26"/>
        </w:rPr>
        <w:t xml:space="preserve"> </w:t>
      </w:r>
      <w:r w:rsidR="003B6944" w:rsidRPr="003B6944">
        <w:rPr>
          <w:rFonts w:ascii="Times New Roman" w:hAnsi="Times New Roman" w:cs="Times New Roman"/>
          <w:sz w:val="26"/>
          <w:szCs w:val="26"/>
        </w:rPr>
        <w:t>имущественного характера своих супруг (супругов) и несовершеннолетних</w:t>
      </w:r>
      <w:r w:rsidR="003B6944">
        <w:rPr>
          <w:rFonts w:ascii="Times New Roman" w:hAnsi="Times New Roman" w:cs="Times New Roman"/>
          <w:sz w:val="26"/>
          <w:szCs w:val="26"/>
        </w:rPr>
        <w:t xml:space="preserve"> </w:t>
      </w:r>
      <w:r w:rsidR="003B6944" w:rsidRPr="003B6944">
        <w:rPr>
          <w:rFonts w:ascii="Times New Roman" w:hAnsi="Times New Roman" w:cs="Times New Roman"/>
          <w:sz w:val="26"/>
          <w:szCs w:val="26"/>
        </w:rPr>
        <w:t>детей, а также о порядке проверки достоверности и полноты указанных</w:t>
      </w:r>
      <w:r w:rsidR="003B6944">
        <w:rPr>
          <w:rFonts w:ascii="Times New Roman" w:hAnsi="Times New Roman" w:cs="Times New Roman"/>
          <w:sz w:val="26"/>
          <w:szCs w:val="26"/>
        </w:rPr>
        <w:t xml:space="preserve"> </w:t>
      </w:r>
      <w:r w:rsidR="003B6944" w:rsidRPr="003B6944">
        <w:rPr>
          <w:rFonts w:ascii="Times New Roman" w:hAnsi="Times New Roman" w:cs="Times New Roman"/>
          <w:sz w:val="26"/>
          <w:szCs w:val="26"/>
        </w:rPr>
        <w:t>сведений»</w:t>
      </w:r>
      <w:r w:rsidRPr="003B6944">
        <w:rPr>
          <w:rFonts w:ascii="Times New Roman" w:hAnsi="Times New Roman" w:cs="Times New Roman"/>
          <w:sz w:val="26"/>
          <w:szCs w:val="26"/>
        </w:rPr>
        <w:t xml:space="preserve"> </w:t>
      </w:r>
      <w:r w:rsidRPr="005C05AE">
        <w:rPr>
          <w:rFonts w:ascii="Times New Roman" w:hAnsi="Times New Roman" w:cs="Times New Roman"/>
          <w:sz w:val="26"/>
          <w:szCs w:val="26"/>
        </w:rPr>
        <w:t xml:space="preserve"> </w:t>
      </w:r>
      <w:r w:rsidR="00634412">
        <w:rPr>
          <w:rFonts w:ascii="Times New Roman" w:hAnsi="Times New Roman" w:cs="Times New Roman"/>
          <w:sz w:val="26"/>
          <w:szCs w:val="26"/>
        </w:rPr>
        <w:t>п</w:t>
      </w:r>
      <w:r w:rsidRPr="005C05AE">
        <w:rPr>
          <w:rFonts w:ascii="Times New Roman" w:hAnsi="Times New Roman" w:cs="Times New Roman"/>
          <w:sz w:val="26"/>
          <w:szCs w:val="26"/>
        </w:rPr>
        <w:t>редседателем Контрольно-счетной палаты обеспечено представление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202</w:t>
      </w:r>
      <w:r w:rsidR="005C05AE" w:rsidRPr="005C05AE">
        <w:rPr>
          <w:rFonts w:ascii="Times New Roman" w:hAnsi="Times New Roman" w:cs="Times New Roman"/>
          <w:sz w:val="26"/>
          <w:szCs w:val="26"/>
        </w:rPr>
        <w:t>3</w:t>
      </w:r>
      <w:r w:rsidRPr="005C05AE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281288" w:rsidRPr="005C05AE" w:rsidRDefault="00281288" w:rsidP="00E6549C">
      <w:pPr>
        <w:pStyle w:val="a6"/>
        <w:suppressLineNumbers/>
        <w:suppressAutoHyphens/>
        <w:ind w:left="-142" w:right="-1" w:firstLine="447"/>
        <w:rPr>
          <w:rFonts w:ascii="Times New Roman" w:hAnsi="Times New Roman" w:cs="Times New Roman"/>
          <w:sz w:val="26"/>
          <w:szCs w:val="26"/>
        </w:rPr>
      </w:pPr>
      <w:r w:rsidRPr="005C05AE">
        <w:rPr>
          <w:rFonts w:ascii="Times New Roman" w:hAnsi="Times New Roman" w:cs="Times New Roman"/>
          <w:sz w:val="26"/>
          <w:szCs w:val="26"/>
        </w:rPr>
        <w:t>Обеспечено представление сведений об адресах сайтов и (или) страниц сайтов в информационно-телекоммуникационной сети «Интернет», на которых размещали общедоступную информацию, а также данные, позволяющие их идентифицировать.</w:t>
      </w:r>
    </w:p>
    <w:p w:rsidR="00281288" w:rsidRPr="0018250B" w:rsidRDefault="00281288" w:rsidP="00E6549C">
      <w:pPr>
        <w:pStyle w:val="a6"/>
        <w:suppressLineNumbers/>
        <w:suppressAutoHyphens/>
        <w:spacing w:before="7"/>
        <w:ind w:left="-142" w:right="-1"/>
        <w:rPr>
          <w:rFonts w:ascii="Times New Roman" w:hAnsi="Times New Roman" w:cs="Times New Roman"/>
          <w:sz w:val="28"/>
          <w:szCs w:val="28"/>
        </w:rPr>
      </w:pPr>
    </w:p>
    <w:p w:rsidR="00281288" w:rsidRPr="009F4FAF" w:rsidRDefault="00281288" w:rsidP="00E6549C">
      <w:pPr>
        <w:pStyle w:val="2"/>
        <w:suppressLineNumbers/>
        <w:suppressAutoHyphens/>
        <w:ind w:left="-142" w:right="-1"/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</w:pPr>
      <w:r w:rsidRPr="009F4FAF">
        <w:rPr>
          <w:rFonts w:ascii="Times New Roman" w:hAnsi="Times New Roman" w:cs="Times New Roman"/>
          <w:b w:val="0"/>
          <w:bCs w:val="0"/>
          <w:w w:val="95"/>
          <w:sz w:val="26"/>
          <w:szCs w:val="26"/>
          <w:u w:val="none"/>
        </w:rPr>
        <w:lastRenderedPageBreak/>
        <w:t>8.Обеспечение</w:t>
      </w:r>
      <w:r w:rsidRPr="009F4FAF">
        <w:rPr>
          <w:rFonts w:ascii="Times New Roman" w:hAnsi="Times New Roman" w:cs="Times New Roman"/>
          <w:b w:val="0"/>
          <w:bCs w:val="0"/>
          <w:spacing w:val="58"/>
          <w:w w:val="95"/>
          <w:sz w:val="26"/>
          <w:szCs w:val="26"/>
          <w:u w:val="none"/>
        </w:rPr>
        <w:t xml:space="preserve"> </w:t>
      </w:r>
      <w:r w:rsidRPr="009F4FAF">
        <w:rPr>
          <w:rFonts w:ascii="Times New Roman" w:hAnsi="Times New Roman" w:cs="Times New Roman"/>
          <w:b w:val="0"/>
          <w:bCs w:val="0"/>
          <w:w w:val="95"/>
          <w:sz w:val="26"/>
          <w:szCs w:val="26"/>
          <w:u w:val="none"/>
        </w:rPr>
        <w:t>доступа</w:t>
      </w:r>
      <w:r w:rsidRPr="009F4FAF">
        <w:rPr>
          <w:rFonts w:ascii="Times New Roman" w:hAnsi="Times New Roman" w:cs="Times New Roman"/>
          <w:b w:val="0"/>
          <w:bCs w:val="0"/>
          <w:spacing w:val="46"/>
          <w:w w:val="95"/>
          <w:sz w:val="26"/>
          <w:szCs w:val="26"/>
          <w:u w:val="none"/>
        </w:rPr>
        <w:t xml:space="preserve"> </w:t>
      </w:r>
      <w:r w:rsidRPr="009F4FAF">
        <w:rPr>
          <w:rFonts w:ascii="Times New Roman" w:hAnsi="Times New Roman" w:cs="Times New Roman"/>
          <w:b w:val="0"/>
          <w:bCs w:val="0"/>
          <w:color w:val="161616"/>
          <w:w w:val="95"/>
          <w:sz w:val="26"/>
          <w:szCs w:val="26"/>
          <w:u w:val="none"/>
        </w:rPr>
        <w:t>к</w:t>
      </w:r>
      <w:r w:rsidRPr="009F4FAF">
        <w:rPr>
          <w:rFonts w:ascii="Times New Roman" w:hAnsi="Times New Roman" w:cs="Times New Roman"/>
          <w:b w:val="0"/>
          <w:bCs w:val="0"/>
          <w:color w:val="161616"/>
          <w:spacing w:val="22"/>
          <w:w w:val="95"/>
          <w:sz w:val="26"/>
          <w:szCs w:val="26"/>
          <w:u w:val="none"/>
        </w:rPr>
        <w:t xml:space="preserve"> </w:t>
      </w:r>
      <w:r w:rsidRPr="009F4FAF">
        <w:rPr>
          <w:rFonts w:ascii="Times New Roman" w:hAnsi="Times New Roman" w:cs="Times New Roman"/>
          <w:b w:val="0"/>
          <w:bCs w:val="0"/>
          <w:w w:val="95"/>
          <w:sz w:val="26"/>
          <w:szCs w:val="26"/>
          <w:u w:val="none"/>
        </w:rPr>
        <w:t xml:space="preserve">информации </w:t>
      </w:r>
      <w:r w:rsidRPr="009F4FAF">
        <w:rPr>
          <w:rFonts w:ascii="Times New Roman" w:hAnsi="Times New Roman" w:cs="Times New Roman"/>
          <w:b w:val="0"/>
          <w:bCs w:val="0"/>
          <w:spacing w:val="-1"/>
          <w:sz w:val="26"/>
          <w:szCs w:val="26"/>
          <w:u w:val="none"/>
        </w:rPr>
        <w:t>о</w:t>
      </w:r>
      <w:r w:rsidRPr="009F4FAF">
        <w:rPr>
          <w:rFonts w:ascii="Times New Roman" w:hAnsi="Times New Roman" w:cs="Times New Roman"/>
          <w:b w:val="0"/>
          <w:bCs w:val="0"/>
          <w:spacing w:val="-14"/>
          <w:sz w:val="26"/>
          <w:szCs w:val="26"/>
          <w:u w:val="none"/>
        </w:rPr>
        <w:t xml:space="preserve"> </w:t>
      </w:r>
      <w:r w:rsidR="009F4FAF" w:rsidRPr="009F4FAF">
        <w:rPr>
          <w:rFonts w:ascii="Times New Roman" w:hAnsi="Times New Roman" w:cs="Times New Roman"/>
          <w:b w:val="0"/>
          <w:bCs w:val="0"/>
          <w:spacing w:val="-1"/>
          <w:sz w:val="26"/>
          <w:szCs w:val="26"/>
          <w:u w:val="none"/>
        </w:rPr>
        <w:t>деятельности</w:t>
      </w:r>
      <w:r w:rsidR="009F4FAF" w:rsidRPr="009F4FAF">
        <w:rPr>
          <w:rFonts w:ascii="Times New Roman" w:hAnsi="Times New Roman" w:cs="Times New Roman"/>
          <w:b w:val="0"/>
          <w:bCs w:val="0"/>
          <w:spacing w:val="10"/>
          <w:sz w:val="26"/>
          <w:szCs w:val="26"/>
          <w:u w:val="none"/>
        </w:rPr>
        <w:t xml:space="preserve"> </w:t>
      </w:r>
      <w:r w:rsidR="009F4FAF">
        <w:rPr>
          <w:rFonts w:ascii="Times New Roman" w:hAnsi="Times New Roman" w:cs="Times New Roman"/>
          <w:b w:val="0"/>
          <w:bCs w:val="0"/>
          <w:spacing w:val="10"/>
          <w:sz w:val="26"/>
          <w:szCs w:val="26"/>
          <w:u w:val="none"/>
        </w:rPr>
        <w:t>Контрольно</w:t>
      </w:r>
      <w:r w:rsidRPr="009F4FAF">
        <w:rPr>
          <w:rFonts w:ascii="Times New Roman" w:hAnsi="Times New Roman" w:cs="Times New Roman"/>
          <w:b w:val="0"/>
          <w:bCs w:val="0"/>
          <w:spacing w:val="-1"/>
          <w:sz w:val="26"/>
          <w:szCs w:val="26"/>
          <w:u w:val="none"/>
        </w:rPr>
        <w:t>-счетной</w:t>
      </w:r>
      <w:r w:rsidRPr="009F4FAF">
        <w:rPr>
          <w:rFonts w:ascii="Times New Roman" w:hAnsi="Times New Roman" w:cs="Times New Roman"/>
          <w:b w:val="0"/>
          <w:bCs w:val="0"/>
          <w:spacing w:val="-15"/>
          <w:sz w:val="26"/>
          <w:szCs w:val="26"/>
          <w:u w:val="none"/>
        </w:rPr>
        <w:t xml:space="preserve"> </w:t>
      </w:r>
      <w:r w:rsidRPr="009F4FAF"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>палаты</w:t>
      </w:r>
    </w:p>
    <w:p w:rsidR="00281288" w:rsidRPr="00A34E27" w:rsidRDefault="00281288" w:rsidP="00E6549C">
      <w:pPr>
        <w:pStyle w:val="a6"/>
        <w:suppressLineNumbers/>
        <w:suppressAutoHyphens/>
        <w:spacing w:before="7"/>
        <w:ind w:left="-142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1288" w:rsidRPr="00A34E27" w:rsidRDefault="00281288" w:rsidP="00E6549C">
      <w:pPr>
        <w:pStyle w:val="a6"/>
        <w:suppressLineNumbers/>
        <w:suppressAutoHyphens/>
        <w:ind w:left="-142" w:right="-1" w:firstLine="720"/>
        <w:rPr>
          <w:rFonts w:ascii="Times New Roman" w:hAnsi="Times New Roman" w:cs="Times New Roman"/>
          <w:sz w:val="26"/>
          <w:szCs w:val="26"/>
        </w:rPr>
      </w:pPr>
      <w:r w:rsidRPr="00A34E27">
        <w:rPr>
          <w:rFonts w:ascii="Times New Roman" w:hAnsi="Times New Roman" w:cs="Times New Roman"/>
          <w:sz w:val="26"/>
          <w:szCs w:val="26"/>
        </w:rPr>
        <w:t>Информация   о   всех   проведенных   Контрольно-счетной</w:t>
      </w:r>
      <w:r w:rsidRPr="00A34E27">
        <w:rPr>
          <w:rFonts w:ascii="Times New Roman" w:hAnsi="Times New Roman" w:cs="Times New Roman"/>
          <w:spacing w:val="66"/>
          <w:sz w:val="26"/>
          <w:szCs w:val="26"/>
        </w:rPr>
        <w:t xml:space="preserve"> </w:t>
      </w:r>
      <w:r w:rsidRPr="00A34E27">
        <w:rPr>
          <w:rFonts w:ascii="Times New Roman" w:hAnsi="Times New Roman" w:cs="Times New Roman"/>
          <w:sz w:val="26"/>
          <w:szCs w:val="26"/>
        </w:rPr>
        <w:t>палатой   мероприятиях, о выявленных при их проведении нарушениях,</w:t>
      </w:r>
      <w:r w:rsidRPr="00A34E2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34E2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34E27">
        <w:rPr>
          <w:rFonts w:ascii="Times New Roman" w:hAnsi="Times New Roman" w:cs="Times New Roman"/>
          <w:color w:val="0F0F0F"/>
          <w:spacing w:val="-1"/>
          <w:sz w:val="26"/>
          <w:szCs w:val="26"/>
        </w:rPr>
        <w:t xml:space="preserve">а </w:t>
      </w:r>
      <w:r w:rsidRPr="00A34E27">
        <w:rPr>
          <w:rFonts w:ascii="Times New Roman" w:hAnsi="Times New Roman" w:cs="Times New Roman"/>
          <w:spacing w:val="-1"/>
          <w:sz w:val="26"/>
          <w:szCs w:val="26"/>
        </w:rPr>
        <w:t xml:space="preserve">также о принятых по </w:t>
      </w:r>
      <w:r w:rsidRPr="00A34E27">
        <w:rPr>
          <w:rFonts w:ascii="Times New Roman" w:hAnsi="Times New Roman" w:cs="Times New Roman"/>
          <w:sz w:val="26"/>
          <w:szCs w:val="26"/>
        </w:rPr>
        <w:t xml:space="preserve">ним решениях </w:t>
      </w:r>
      <w:r w:rsidRPr="00A34E27">
        <w:rPr>
          <w:rFonts w:ascii="Times New Roman" w:hAnsi="Times New Roman" w:cs="Times New Roman"/>
          <w:color w:val="0C0C0C"/>
          <w:sz w:val="26"/>
          <w:szCs w:val="26"/>
        </w:rPr>
        <w:t xml:space="preserve">и </w:t>
      </w:r>
      <w:r w:rsidRPr="00A34E27">
        <w:rPr>
          <w:rFonts w:ascii="Times New Roman" w:hAnsi="Times New Roman" w:cs="Times New Roman"/>
          <w:sz w:val="26"/>
          <w:szCs w:val="26"/>
        </w:rPr>
        <w:t>мерах направлялась</w:t>
      </w:r>
      <w:r w:rsidR="00A34E27">
        <w:rPr>
          <w:rFonts w:ascii="Times New Roman" w:hAnsi="Times New Roman" w:cs="Times New Roman"/>
          <w:sz w:val="26"/>
          <w:szCs w:val="26"/>
        </w:rPr>
        <w:t xml:space="preserve"> </w:t>
      </w:r>
      <w:r w:rsidRPr="00A34E27">
        <w:rPr>
          <w:rFonts w:ascii="Times New Roman" w:hAnsi="Times New Roman" w:cs="Times New Roman"/>
          <w:spacing w:val="-64"/>
          <w:sz w:val="26"/>
          <w:szCs w:val="26"/>
        </w:rPr>
        <w:t xml:space="preserve">  </w:t>
      </w:r>
      <w:r w:rsidR="00A34E27" w:rsidRPr="00A34E27">
        <w:rPr>
          <w:rFonts w:ascii="Times New Roman" w:hAnsi="Times New Roman" w:cs="Times New Roman"/>
          <w:spacing w:val="-64"/>
          <w:sz w:val="26"/>
          <w:szCs w:val="26"/>
        </w:rPr>
        <w:t xml:space="preserve">     </w:t>
      </w:r>
      <w:r w:rsidRPr="00A34E27">
        <w:rPr>
          <w:rFonts w:ascii="Times New Roman" w:hAnsi="Times New Roman" w:cs="Times New Roman"/>
          <w:sz w:val="26"/>
          <w:szCs w:val="26"/>
        </w:rPr>
        <w:t xml:space="preserve">в Кромской районный Совет народных депутатов, Главе района,  размещалась на официальном сайте администрации Кромского района (адрес сайта: </w:t>
      </w:r>
      <w:hyperlink r:id="rId10" w:history="1">
        <w:r w:rsidRPr="00A34E27">
          <w:rPr>
            <w:rStyle w:val="a4"/>
            <w:rFonts w:ascii="Times New Roman" w:hAnsi="Times New Roman" w:cs="Times New Roman"/>
            <w:sz w:val="26"/>
            <w:szCs w:val="26"/>
          </w:rPr>
          <w:t>https://adm-krom.ru</w:t>
        </w:r>
      </w:hyperlink>
      <w:r w:rsidRPr="00A34E27">
        <w:rPr>
          <w:rFonts w:ascii="Times New Roman" w:hAnsi="Times New Roman" w:cs="Times New Roman"/>
          <w:sz w:val="26"/>
          <w:szCs w:val="26"/>
        </w:rPr>
        <w:t>) в разделе «Контрольно-счетная палата».</w:t>
      </w:r>
    </w:p>
    <w:p w:rsidR="00281288" w:rsidRPr="00A34E27" w:rsidRDefault="00281288" w:rsidP="00E6549C">
      <w:pPr>
        <w:pStyle w:val="a6"/>
        <w:suppressLineNumbers/>
        <w:suppressAutoHyphens/>
        <w:ind w:left="-142" w:right="-1" w:firstLine="720"/>
        <w:rPr>
          <w:rFonts w:ascii="Times New Roman" w:hAnsi="Times New Roman" w:cs="Times New Roman"/>
          <w:sz w:val="26"/>
          <w:szCs w:val="26"/>
        </w:rPr>
      </w:pPr>
      <w:r w:rsidRPr="00A34E27">
        <w:rPr>
          <w:rFonts w:ascii="Times New Roman" w:hAnsi="Times New Roman" w:cs="Times New Roman"/>
          <w:sz w:val="26"/>
          <w:szCs w:val="26"/>
        </w:rPr>
        <w:t xml:space="preserve"> В </w:t>
      </w:r>
      <w:r w:rsidR="00DA560E" w:rsidRPr="00A34E27"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A34E27" w:rsidRPr="00A34E27">
        <w:rPr>
          <w:rFonts w:ascii="Times New Roman" w:hAnsi="Times New Roman" w:cs="Times New Roman"/>
          <w:sz w:val="26"/>
          <w:szCs w:val="26"/>
        </w:rPr>
        <w:t>исполнения Федерального</w:t>
      </w:r>
      <w:r w:rsidRPr="00A34E27">
        <w:rPr>
          <w:rFonts w:ascii="Times New Roman" w:hAnsi="Times New Roman" w:cs="Times New Roman"/>
          <w:sz w:val="26"/>
          <w:szCs w:val="26"/>
        </w:rPr>
        <w:t xml:space="preserve"> закона «Об обеспечении доступа к информации о деятельности государственных органов и органов местного </w:t>
      </w:r>
      <w:r w:rsidR="00A34E27" w:rsidRPr="00A34E27">
        <w:rPr>
          <w:rFonts w:ascii="Times New Roman" w:hAnsi="Times New Roman" w:cs="Times New Roman"/>
          <w:sz w:val="26"/>
          <w:szCs w:val="26"/>
        </w:rPr>
        <w:t>самоуправления» с</w:t>
      </w:r>
      <w:r w:rsidR="00DA560E" w:rsidRPr="00A34E27">
        <w:rPr>
          <w:rFonts w:ascii="Times New Roman" w:hAnsi="Times New Roman" w:cs="Times New Roman"/>
          <w:sz w:val="26"/>
          <w:szCs w:val="26"/>
        </w:rPr>
        <w:t xml:space="preserve"> целью популяризации своей </w:t>
      </w:r>
      <w:r w:rsidR="00A34E27" w:rsidRPr="00A34E27">
        <w:rPr>
          <w:rFonts w:ascii="Times New Roman" w:hAnsi="Times New Roman" w:cs="Times New Roman"/>
          <w:sz w:val="26"/>
          <w:szCs w:val="26"/>
        </w:rPr>
        <w:t>деятельности постепенно</w:t>
      </w:r>
      <w:r w:rsidR="00DA560E" w:rsidRPr="00A34E27">
        <w:rPr>
          <w:rFonts w:ascii="Times New Roman" w:hAnsi="Times New Roman" w:cs="Times New Roman"/>
          <w:sz w:val="26"/>
          <w:szCs w:val="26"/>
        </w:rPr>
        <w:t xml:space="preserve"> </w:t>
      </w:r>
      <w:r w:rsidR="009F4FAF" w:rsidRPr="00A34E27">
        <w:rPr>
          <w:rFonts w:ascii="Times New Roman" w:hAnsi="Times New Roman" w:cs="Times New Roman"/>
          <w:sz w:val="26"/>
          <w:szCs w:val="26"/>
        </w:rPr>
        <w:t>заполняются официальные</w:t>
      </w:r>
      <w:r w:rsidRPr="00A34E27">
        <w:rPr>
          <w:rFonts w:ascii="Times New Roman" w:hAnsi="Times New Roman" w:cs="Times New Roman"/>
          <w:sz w:val="26"/>
          <w:szCs w:val="26"/>
        </w:rPr>
        <w:t xml:space="preserve"> страницы КСП в информационных системах «ВКонтакт» </w:t>
      </w:r>
      <w:r w:rsidR="00DA560E" w:rsidRPr="00A34E27">
        <w:rPr>
          <w:rFonts w:ascii="Times New Roman" w:hAnsi="Times New Roman" w:cs="Times New Roman"/>
          <w:sz w:val="26"/>
          <w:szCs w:val="26"/>
        </w:rPr>
        <w:t>и «Одноклассники</w:t>
      </w:r>
      <w:r w:rsidR="009F4FAF" w:rsidRPr="00A34E27">
        <w:rPr>
          <w:rFonts w:ascii="Times New Roman" w:hAnsi="Times New Roman" w:cs="Times New Roman"/>
          <w:sz w:val="26"/>
          <w:szCs w:val="26"/>
        </w:rPr>
        <w:t>». (подготовлено</w:t>
      </w:r>
      <w:r w:rsidR="00DA560E" w:rsidRPr="00A34E27">
        <w:rPr>
          <w:rFonts w:ascii="Times New Roman" w:hAnsi="Times New Roman" w:cs="Times New Roman"/>
          <w:sz w:val="26"/>
          <w:szCs w:val="26"/>
        </w:rPr>
        <w:t xml:space="preserve"> 9 материалов)</w:t>
      </w:r>
    </w:p>
    <w:p w:rsidR="00281288" w:rsidRPr="00A34E27" w:rsidRDefault="00281288" w:rsidP="00E6549C">
      <w:pPr>
        <w:pStyle w:val="a6"/>
        <w:suppressLineNumbers/>
        <w:suppressAutoHyphens/>
        <w:ind w:left="-142" w:right="-1" w:firstLine="720"/>
        <w:rPr>
          <w:rFonts w:ascii="Times New Roman" w:hAnsi="Times New Roman" w:cs="Times New Roman"/>
          <w:spacing w:val="66"/>
          <w:sz w:val="26"/>
          <w:szCs w:val="26"/>
        </w:rPr>
      </w:pPr>
      <w:r w:rsidRPr="00A34E27">
        <w:rPr>
          <w:rFonts w:ascii="Times New Roman" w:hAnsi="Times New Roman" w:cs="Times New Roman"/>
          <w:sz w:val="26"/>
          <w:szCs w:val="26"/>
        </w:rPr>
        <w:t>Всего в</w:t>
      </w:r>
      <w:r w:rsidRPr="00A34E27">
        <w:rPr>
          <w:rFonts w:ascii="Times New Roman" w:hAnsi="Times New Roman" w:cs="Times New Roman"/>
          <w:spacing w:val="119"/>
          <w:sz w:val="26"/>
          <w:szCs w:val="26"/>
        </w:rPr>
        <w:t xml:space="preserve"> </w:t>
      </w:r>
      <w:r w:rsidRPr="00A34E27">
        <w:rPr>
          <w:rFonts w:ascii="Times New Roman" w:hAnsi="Times New Roman" w:cs="Times New Roman"/>
          <w:sz w:val="26"/>
          <w:szCs w:val="26"/>
        </w:rPr>
        <w:t>2023</w:t>
      </w:r>
      <w:r w:rsidRPr="00A34E27">
        <w:rPr>
          <w:rFonts w:ascii="Times New Roman" w:hAnsi="Times New Roman" w:cs="Times New Roman"/>
          <w:spacing w:val="119"/>
          <w:sz w:val="26"/>
          <w:szCs w:val="26"/>
        </w:rPr>
        <w:t xml:space="preserve"> </w:t>
      </w:r>
      <w:r w:rsidRPr="00A34E27">
        <w:rPr>
          <w:rFonts w:ascii="Times New Roman" w:hAnsi="Times New Roman" w:cs="Times New Roman"/>
          <w:sz w:val="26"/>
          <w:szCs w:val="26"/>
        </w:rPr>
        <w:t>году</w:t>
      </w:r>
      <w:r w:rsidRPr="00A34E27">
        <w:rPr>
          <w:rFonts w:ascii="Times New Roman" w:hAnsi="Times New Roman" w:cs="Times New Roman"/>
          <w:spacing w:val="129"/>
          <w:sz w:val="26"/>
          <w:szCs w:val="26"/>
        </w:rPr>
        <w:t xml:space="preserve"> </w:t>
      </w:r>
      <w:r w:rsidRPr="00A34E27">
        <w:rPr>
          <w:rFonts w:ascii="Times New Roman" w:hAnsi="Times New Roman" w:cs="Times New Roman"/>
          <w:sz w:val="26"/>
          <w:szCs w:val="26"/>
        </w:rPr>
        <w:t>было</w:t>
      </w:r>
      <w:r w:rsidRPr="00A34E27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34E27">
        <w:rPr>
          <w:rFonts w:ascii="Times New Roman" w:hAnsi="Times New Roman" w:cs="Times New Roman"/>
          <w:w w:val="95"/>
          <w:sz w:val="26"/>
          <w:szCs w:val="26"/>
        </w:rPr>
        <w:t>размещено</w:t>
      </w:r>
      <w:r w:rsidRPr="00A34E2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34E27">
        <w:rPr>
          <w:rFonts w:ascii="Times New Roman" w:hAnsi="Times New Roman" w:cs="Times New Roman"/>
          <w:spacing w:val="1"/>
          <w:w w:val="95"/>
          <w:sz w:val="26"/>
          <w:szCs w:val="26"/>
        </w:rPr>
        <w:t>16</w:t>
      </w:r>
      <w:r w:rsidRPr="00A34E27">
        <w:rPr>
          <w:rFonts w:ascii="Times New Roman" w:hAnsi="Times New Roman" w:cs="Times New Roman"/>
          <w:w w:val="95"/>
          <w:sz w:val="26"/>
          <w:szCs w:val="26"/>
        </w:rPr>
        <w:t xml:space="preserve"> информационн</w:t>
      </w:r>
      <w:r w:rsidR="00A34E27">
        <w:rPr>
          <w:rFonts w:ascii="Times New Roman" w:hAnsi="Times New Roman" w:cs="Times New Roman"/>
          <w:w w:val="95"/>
          <w:sz w:val="26"/>
          <w:szCs w:val="26"/>
        </w:rPr>
        <w:t>ых</w:t>
      </w:r>
      <w:r w:rsidRPr="00A34E27">
        <w:rPr>
          <w:rFonts w:ascii="Times New Roman" w:hAnsi="Times New Roman" w:cs="Times New Roman"/>
          <w:w w:val="95"/>
          <w:sz w:val="26"/>
          <w:szCs w:val="26"/>
        </w:rPr>
        <w:t xml:space="preserve"> сообщение, в том числе </w:t>
      </w:r>
      <w:r w:rsidRPr="00A34E27">
        <w:rPr>
          <w:rFonts w:ascii="Times New Roman" w:hAnsi="Times New Roman" w:cs="Times New Roman"/>
          <w:sz w:val="26"/>
          <w:szCs w:val="26"/>
        </w:rPr>
        <w:t>Отчет</w:t>
      </w:r>
      <w:r w:rsidRPr="00A34E27">
        <w:rPr>
          <w:rFonts w:ascii="Times New Roman" w:hAnsi="Times New Roman" w:cs="Times New Roman"/>
          <w:spacing w:val="66"/>
          <w:sz w:val="26"/>
          <w:szCs w:val="26"/>
        </w:rPr>
        <w:t xml:space="preserve"> </w:t>
      </w:r>
      <w:r w:rsidRPr="00A34E27">
        <w:rPr>
          <w:rFonts w:ascii="Times New Roman" w:hAnsi="Times New Roman" w:cs="Times New Roman"/>
          <w:sz w:val="26"/>
          <w:szCs w:val="26"/>
        </w:rPr>
        <w:t>о деятельности</w:t>
      </w:r>
      <w:r w:rsidRPr="00A34E27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A34E27">
        <w:rPr>
          <w:rFonts w:ascii="Times New Roman" w:hAnsi="Times New Roman" w:cs="Times New Roman"/>
          <w:sz w:val="26"/>
          <w:szCs w:val="26"/>
        </w:rPr>
        <w:t>Контрольно-счетной</w:t>
      </w:r>
      <w:r w:rsidRPr="00A34E27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A34E27">
        <w:rPr>
          <w:rFonts w:ascii="Times New Roman" w:hAnsi="Times New Roman" w:cs="Times New Roman"/>
          <w:sz w:val="26"/>
          <w:szCs w:val="26"/>
        </w:rPr>
        <w:t>палаты</w:t>
      </w:r>
      <w:r w:rsidRPr="00A34E27">
        <w:rPr>
          <w:rFonts w:ascii="Times New Roman" w:hAnsi="Times New Roman" w:cs="Times New Roman"/>
          <w:spacing w:val="66"/>
          <w:sz w:val="26"/>
          <w:szCs w:val="26"/>
        </w:rPr>
        <w:t xml:space="preserve"> </w:t>
      </w:r>
      <w:r w:rsidRPr="00A34E27">
        <w:rPr>
          <w:rFonts w:ascii="Times New Roman" w:hAnsi="Times New Roman" w:cs="Times New Roman"/>
          <w:sz w:val="26"/>
          <w:szCs w:val="26"/>
        </w:rPr>
        <w:t>за</w:t>
      </w:r>
      <w:r w:rsidRPr="00A34E27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A34E27">
        <w:rPr>
          <w:rFonts w:ascii="Times New Roman" w:hAnsi="Times New Roman" w:cs="Times New Roman"/>
          <w:sz w:val="26"/>
          <w:szCs w:val="26"/>
        </w:rPr>
        <w:t>2022</w:t>
      </w:r>
      <w:r w:rsidRPr="00A34E27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A34E27">
        <w:rPr>
          <w:rFonts w:ascii="Times New Roman" w:hAnsi="Times New Roman" w:cs="Times New Roman"/>
          <w:sz w:val="26"/>
          <w:szCs w:val="26"/>
        </w:rPr>
        <w:t>год</w:t>
      </w:r>
      <w:r w:rsidRPr="00A34E27">
        <w:rPr>
          <w:rFonts w:ascii="Times New Roman" w:hAnsi="Times New Roman" w:cs="Times New Roman"/>
          <w:spacing w:val="66"/>
          <w:sz w:val="26"/>
          <w:szCs w:val="26"/>
        </w:rPr>
        <w:t>.</w:t>
      </w:r>
    </w:p>
    <w:p w:rsidR="00281288" w:rsidRDefault="00281288" w:rsidP="00E6549C">
      <w:pPr>
        <w:pStyle w:val="a6"/>
        <w:suppressLineNumbers/>
        <w:suppressAutoHyphens/>
        <w:ind w:left="-142" w:right="-1" w:firstLine="720"/>
        <w:rPr>
          <w:rFonts w:ascii="Times New Roman" w:hAnsi="Times New Roman" w:cs="Times New Roman"/>
          <w:spacing w:val="66"/>
          <w:sz w:val="28"/>
          <w:szCs w:val="28"/>
        </w:rPr>
      </w:pPr>
    </w:p>
    <w:p w:rsidR="00E6549C" w:rsidRDefault="00281288" w:rsidP="00E6549C">
      <w:pPr>
        <w:pStyle w:val="a6"/>
        <w:suppressLineNumbers/>
        <w:suppressAutoHyphens/>
        <w:ind w:left="-142" w:right="-1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4FAF">
        <w:rPr>
          <w:rFonts w:ascii="Times New Roman" w:hAnsi="Times New Roman" w:cs="Times New Roman"/>
          <w:bCs/>
          <w:sz w:val="26"/>
          <w:szCs w:val="26"/>
        </w:rPr>
        <w:t xml:space="preserve">9. Основные направления деятельности Контрольно-счетной палаты </w:t>
      </w:r>
    </w:p>
    <w:p w:rsidR="00281288" w:rsidRPr="009F4FAF" w:rsidRDefault="00281288" w:rsidP="00E6549C">
      <w:pPr>
        <w:pStyle w:val="a6"/>
        <w:suppressLineNumbers/>
        <w:suppressAutoHyphens/>
        <w:ind w:left="-142" w:right="-1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4FAF">
        <w:rPr>
          <w:rFonts w:ascii="Times New Roman" w:hAnsi="Times New Roman" w:cs="Times New Roman"/>
          <w:bCs/>
          <w:sz w:val="26"/>
          <w:szCs w:val="26"/>
        </w:rPr>
        <w:t>на 2024 год</w:t>
      </w:r>
    </w:p>
    <w:p w:rsidR="00281288" w:rsidRPr="009F4FAF" w:rsidRDefault="00281288" w:rsidP="00E6549C">
      <w:pPr>
        <w:pStyle w:val="a6"/>
        <w:suppressLineNumbers/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</w:p>
    <w:p w:rsidR="00281288" w:rsidRPr="009F4FAF" w:rsidRDefault="00281288" w:rsidP="00E6549C">
      <w:pPr>
        <w:pStyle w:val="a6"/>
        <w:suppressLineNumbers/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 w:rsidRPr="009F4FAF">
        <w:rPr>
          <w:rFonts w:ascii="Times New Roman" w:hAnsi="Times New Roman" w:cs="Times New Roman"/>
          <w:sz w:val="26"/>
          <w:szCs w:val="26"/>
        </w:rPr>
        <w:t xml:space="preserve"> В 2024 году КСП, как и прежде, ставит целью выполнение задач, определенных Бюджетным Кодексом Российской Федерации, Федеральным законом от 07.02.2011г. № 6-ФЗ, Положением о Контрольно-счетной палате Кромского района Орловской области и иными нормативными правовыми актами.</w:t>
      </w:r>
    </w:p>
    <w:p w:rsidR="00281288" w:rsidRPr="009F4FAF" w:rsidRDefault="00281288" w:rsidP="00E6549C">
      <w:pPr>
        <w:pStyle w:val="a6"/>
        <w:suppressLineNumbers/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 w:rsidRPr="009F4FAF">
        <w:rPr>
          <w:rFonts w:ascii="Times New Roman" w:hAnsi="Times New Roman" w:cs="Times New Roman"/>
          <w:sz w:val="26"/>
          <w:szCs w:val="26"/>
        </w:rPr>
        <w:t>Получение конечных результатов контрольных и экспертно-аналитических мероприятий, практическое оказание помощи объектам контроля в устранении недостатков и нарушений также будут приоритетными направлениями работы КСП в дальнейшем.</w:t>
      </w:r>
    </w:p>
    <w:p w:rsidR="00281288" w:rsidRPr="009F4FAF" w:rsidRDefault="00281288" w:rsidP="00E6549C">
      <w:pPr>
        <w:pStyle w:val="a6"/>
        <w:suppressLineNumbers/>
        <w:suppressAutoHyphens/>
        <w:ind w:left="-142" w:right="-1" w:firstLine="567"/>
        <w:rPr>
          <w:rFonts w:ascii="Times New Roman" w:hAnsi="Times New Roman" w:cs="Times New Roman"/>
          <w:sz w:val="26"/>
          <w:szCs w:val="26"/>
        </w:rPr>
      </w:pPr>
      <w:r w:rsidRPr="009F4FAF">
        <w:rPr>
          <w:rFonts w:ascii="Times New Roman" w:hAnsi="Times New Roman" w:cs="Times New Roman"/>
          <w:sz w:val="26"/>
          <w:szCs w:val="26"/>
        </w:rPr>
        <w:t>В основе задач и направлений деятельности лежит постоянное совершенствование методологической базы, в том числе разработка, утверждение и актуализация стандартов финансового контроля, повышение квалификации, проведение антикоррупционной деятельности в рамках установленных полномочий.</w:t>
      </w:r>
    </w:p>
    <w:p w:rsidR="00E6549C" w:rsidRDefault="009F4FAF" w:rsidP="00E6549C">
      <w:pPr>
        <w:pStyle w:val="a6"/>
        <w:suppressLineNumbers/>
        <w:suppressAutoHyphens/>
        <w:ind w:left="-142" w:right="-1" w:firstLine="567"/>
        <w:rPr>
          <w:rFonts w:ascii="Times New Roman" w:hAnsi="Times New Roman" w:cs="Times New Roman"/>
          <w:sz w:val="28"/>
          <w:szCs w:val="28"/>
        </w:rPr>
      </w:pPr>
      <w:r w:rsidRPr="009F4FAF">
        <w:rPr>
          <w:rFonts w:ascii="Times New Roman" w:hAnsi="Times New Roman" w:cs="Times New Roman"/>
          <w:sz w:val="26"/>
          <w:szCs w:val="26"/>
        </w:rPr>
        <w:t>При организации работы в 2024 году Контрольно-счетная палата продолжит</w:t>
      </w:r>
      <w:r w:rsidRPr="009F4FAF">
        <w:rPr>
          <w:rFonts w:ascii="Times New Roman" w:hAnsi="Times New Roman" w:cs="Times New Roman"/>
          <w:sz w:val="26"/>
          <w:szCs w:val="26"/>
        </w:rPr>
        <w:t xml:space="preserve"> </w:t>
      </w:r>
      <w:r w:rsidRPr="009F4FAF">
        <w:rPr>
          <w:rFonts w:ascii="Times New Roman" w:hAnsi="Times New Roman" w:cs="Times New Roman"/>
          <w:sz w:val="26"/>
          <w:szCs w:val="26"/>
        </w:rPr>
        <w:t>деятельность по обеспечению контроля за муниципальным имуществом, по</w:t>
      </w:r>
      <w:r w:rsidRPr="009F4FAF">
        <w:rPr>
          <w:rFonts w:ascii="Times New Roman" w:hAnsi="Times New Roman" w:cs="Times New Roman"/>
          <w:sz w:val="26"/>
          <w:szCs w:val="26"/>
        </w:rPr>
        <w:t xml:space="preserve"> </w:t>
      </w:r>
      <w:r w:rsidRPr="009F4FAF">
        <w:rPr>
          <w:rFonts w:ascii="Times New Roman" w:hAnsi="Times New Roman" w:cs="Times New Roman"/>
          <w:sz w:val="26"/>
          <w:szCs w:val="26"/>
        </w:rPr>
        <w:t xml:space="preserve">дальнейшему развитию единой системы предварительного, </w:t>
      </w:r>
      <w:r w:rsidR="000B029C">
        <w:rPr>
          <w:rFonts w:ascii="Times New Roman" w:hAnsi="Times New Roman" w:cs="Times New Roman"/>
          <w:sz w:val="26"/>
          <w:szCs w:val="26"/>
        </w:rPr>
        <w:t>текущего</w:t>
      </w:r>
      <w:bookmarkStart w:id="0" w:name="_GoBack"/>
      <w:bookmarkEnd w:id="0"/>
      <w:r w:rsidRPr="009F4FAF">
        <w:rPr>
          <w:rFonts w:ascii="Times New Roman" w:hAnsi="Times New Roman" w:cs="Times New Roman"/>
          <w:sz w:val="26"/>
          <w:szCs w:val="26"/>
        </w:rPr>
        <w:t xml:space="preserve"> и</w:t>
      </w:r>
      <w:r w:rsidRPr="009F4FAF">
        <w:rPr>
          <w:rFonts w:ascii="Times New Roman" w:hAnsi="Times New Roman" w:cs="Times New Roman"/>
          <w:sz w:val="26"/>
          <w:szCs w:val="26"/>
        </w:rPr>
        <w:t xml:space="preserve"> </w:t>
      </w:r>
      <w:r w:rsidRPr="009F4FAF">
        <w:rPr>
          <w:rFonts w:ascii="Times New Roman" w:hAnsi="Times New Roman" w:cs="Times New Roman"/>
          <w:sz w:val="26"/>
          <w:szCs w:val="26"/>
        </w:rPr>
        <w:t>последующего контроля за формированием и исполнением бюджета</w:t>
      </w:r>
      <w:r w:rsidRPr="009F4FAF">
        <w:rPr>
          <w:rFonts w:ascii="Times New Roman" w:hAnsi="Times New Roman" w:cs="Times New Roman"/>
          <w:sz w:val="26"/>
          <w:szCs w:val="26"/>
        </w:rPr>
        <w:t>.</w:t>
      </w:r>
    </w:p>
    <w:p w:rsidR="00E6549C" w:rsidRDefault="00E6549C" w:rsidP="00E6549C">
      <w:pPr>
        <w:pStyle w:val="a6"/>
        <w:suppressLineNumbers/>
        <w:suppressAutoHyphens/>
        <w:ind w:left="-142" w:right="-1" w:firstLine="567"/>
        <w:rPr>
          <w:rFonts w:ascii="Times New Roman" w:hAnsi="Times New Roman" w:cs="Times New Roman"/>
          <w:sz w:val="28"/>
          <w:szCs w:val="28"/>
        </w:rPr>
      </w:pPr>
    </w:p>
    <w:p w:rsidR="00E6549C" w:rsidRDefault="00E6549C" w:rsidP="00E6549C">
      <w:pPr>
        <w:pStyle w:val="a6"/>
        <w:suppressLineNumbers/>
        <w:suppressAutoHyphens/>
        <w:ind w:left="-142" w:right="-1" w:firstLine="567"/>
        <w:rPr>
          <w:rFonts w:ascii="Times New Roman" w:hAnsi="Times New Roman" w:cs="Times New Roman"/>
          <w:sz w:val="28"/>
          <w:szCs w:val="28"/>
        </w:rPr>
      </w:pPr>
    </w:p>
    <w:p w:rsidR="00281288" w:rsidRPr="00E6549C" w:rsidRDefault="00281288" w:rsidP="00E6549C">
      <w:pPr>
        <w:pStyle w:val="a6"/>
        <w:suppressLineNumbers/>
        <w:suppressAutoHyphens/>
        <w:ind w:left="-142" w:right="-1"/>
        <w:rPr>
          <w:rFonts w:ascii="Times New Roman" w:hAnsi="Times New Roman" w:cs="Times New Roman"/>
          <w:sz w:val="26"/>
          <w:szCs w:val="26"/>
        </w:rPr>
      </w:pPr>
      <w:r w:rsidRPr="00E6549C">
        <w:rPr>
          <w:rFonts w:ascii="Times New Roman" w:hAnsi="Times New Roman" w:cs="Times New Roman"/>
          <w:sz w:val="26"/>
          <w:szCs w:val="26"/>
        </w:rPr>
        <w:t>Председатель Контрольно-счетной палаты</w:t>
      </w:r>
    </w:p>
    <w:p w:rsidR="00F12AB5" w:rsidRDefault="00281288" w:rsidP="00E6549C">
      <w:pPr>
        <w:pStyle w:val="a6"/>
        <w:suppressLineNumbers/>
        <w:suppressAutoHyphens/>
        <w:ind w:left="-142" w:right="-1"/>
        <w:rPr>
          <w:rFonts w:ascii="Times New Roman" w:hAnsi="Times New Roman" w:cs="Times New Roman"/>
          <w:sz w:val="28"/>
          <w:szCs w:val="28"/>
        </w:rPr>
      </w:pPr>
      <w:r w:rsidRPr="00E6549C">
        <w:rPr>
          <w:rFonts w:ascii="Times New Roman" w:hAnsi="Times New Roman" w:cs="Times New Roman"/>
          <w:sz w:val="26"/>
          <w:szCs w:val="26"/>
        </w:rPr>
        <w:t>Кромского района                                                                                С.С. Булгакова</w:t>
      </w:r>
    </w:p>
    <w:sectPr w:rsidR="00F12AB5" w:rsidSect="0072209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70" w:rsidRDefault="00A47070">
      <w:r>
        <w:separator/>
      </w:r>
    </w:p>
  </w:endnote>
  <w:endnote w:type="continuationSeparator" w:id="0">
    <w:p w:rsidR="00A47070" w:rsidRDefault="00A4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38137"/>
      <w:docPartObj>
        <w:docPartGallery w:val="Page Numbers (Bottom of Page)"/>
        <w:docPartUnique/>
      </w:docPartObj>
    </w:sdtPr>
    <w:sdtContent>
      <w:p w:rsidR="0072209A" w:rsidRDefault="007220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5DD">
          <w:rPr>
            <w:noProof/>
          </w:rPr>
          <w:t>10</w:t>
        </w:r>
        <w:r>
          <w:fldChar w:fldCharType="end"/>
        </w:r>
      </w:p>
    </w:sdtContent>
  </w:sdt>
  <w:p w:rsidR="0072209A" w:rsidRDefault="007220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70" w:rsidRDefault="00A47070">
      <w:r>
        <w:separator/>
      </w:r>
    </w:p>
  </w:footnote>
  <w:footnote w:type="continuationSeparator" w:id="0">
    <w:p w:rsidR="00A47070" w:rsidRDefault="00A4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4B" w:rsidRDefault="00866C4B">
    <w:pPr>
      <w:pStyle w:val="a8"/>
      <w:jc w:val="center"/>
    </w:pPr>
  </w:p>
  <w:p w:rsidR="00866C4B" w:rsidRDefault="00866C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2B4B"/>
    <w:multiLevelType w:val="hybridMultilevel"/>
    <w:tmpl w:val="74C8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F3"/>
    <w:rsid w:val="00077962"/>
    <w:rsid w:val="000B029C"/>
    <w:rsid w:val="000D64F3"/>
    <w:rsid w:val="00136936"/>
    <w:rsid w:val="00164336"/>
    <w:rsid w:val="001D24C2"/>
    <w:rsid w:val="00281288"/>
    <w:rsid w:val="00291A65"/>
    <w:rsid w:val="002A5978"/>
    <w:rsid w:val="002C1082"/>
    <w:rsid w:val="002E58BA"/>
    <w:rsid w:val="00315DFB"/>
    <w:rsid w:val="0033470F"/>
    <w:rsid w:val="003404A7"/>
    <w:rsid w:val="003B6944"/>
    <w:rsid w:val="003D1855"/>
    <w:rsid w:val="003F5C61"/>
    <w:rsid w:val="004E2F09"/>
    <w:rsid w:val="004E4515"/>
    <w:rsid w:val="00596D80"/>
    <w:rsid w:val="005B639D"/>
    <w:rsid w:val="005C05AE"/>
    <w:rsid w:val="00634412"/>
    <w:rsid w:val="00675488"/>
    <w:rsid w:val="006B43A2"/>
    <w:rsid w:val="006E53F5"/>
    <w:rsid w:val="0072209A"/>
    <w:rsid w:val="00732259"/>
    <w:rsid w:val="00750DA5"/>
    <w:rsid w:val="0078060F"/>
    <w:rsid w:val="00791B5F"/>
    <w:rsid w:val="0079449D"/>
    <w:rsid w:val="00794819"/>
    <w:rsid w:val="007A4B81"/>
    <w:rsid w:val="007D2220"/>
    <w:rsid w:val="007D5950"/>
    <w:rsid w:val="007F423E"/>
    <w:rsid w:val="007F5A32"/>
    <w:rsid w:val="00801707"/>
    <w:rsid w:val="008144C8"/>
    <w:rsid w:val="00815EBA"/>
    <w:rsid w:val="00832A35"/>
    <w:rsid w:val="00837AF6"/>
    <w:rsid w:val="00866C4B"/>
    <w:rsid w:val="008A647B"/>
    <w:rsid w:val="008B0B94"/>
    <w:rsid w:val="008C1227"/>
    <w:rsid w:val="008E4CF2"/>
    <w:rsid w:val="008E6D09"/>
    <w:rsid w:val="00900077"/>
    <w:rsid w:val="009531A6"/>
    <w:rsid w:val="009E7486"/>
    <w:rsid w:val="009F4FAF"/>
    <w:rsid w:val="00A34E27"/>
    <w:rsid w:val="00A47070"/>
    <w:rsid w:val="00AC7B56"/>
    <w:rsid w:val="00AE2946"/>
    <w:rsid w:val="00B13F7E"/>
    <w:rsid w:val="00C27415"/>
    <w:rsid w:val="00C64817"/>
    <w:rsid w:val="00C91EA3"/>
    <w:rsid w:val="00CB1196"/>
    <w:rsid w:val="00D115DD"/>
    <w:rsid w:val="00D35C3C"/>
    <w:rsid w:val="00D363CA"/>
    <w:rsid w:val="00D5190A"/>
    <w:rsid w:val="00D642A7"/>
    <w:rsid w:val="00D67079"/>
    <w:rsid w:val="00D71DAE"/>
    <w:rsid w:val="00D7333E"/>
    <w:rsid w:val="00DA560E"/>
    <w:rsid w:val="00E2052A"/>
    <w:rsid w:val="00E4519D"/>
    <w:rsid w:val="00E6549C"/>
    <w:rsid w:val="00EE244D"/>
    <w:rsid w:val="00EE68CA"/>
    <w:rsid w:val="00EF0DF9"/>
    <w:rsid w:val="00F12AB5"/>
    <w:rsid w:val="00F320AB"/>
    <w:rsid w:val="00F9227C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6EB9"/>
  <w15:chartTrackingRefBased/>
  <w15:docId w15:val="{D78CB881-033C-48C7-AEA6-51084BE6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7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paragraph" w:styleId="2">
    <w:name w:val="heading 2"/>
    <w:basedOn w:val="a"/>
    <w:link w:val="20"/>
    <w:uiPriority w:val="9"/>
    <w:unhideWhenUsed/>
    <w:qFormat/>
    <w:rsid w:val="00281288"/>
    <w:pPr>
      <w:widowControl/>
      <w:autoSpaceDE/>
      <w:autoSpaceDN/>
      <w:ind w:left="161"/>
      <w:jc w:val="center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B56"/>
    <w:pPr>
      <w:widowControl/>
      <w:autoSpaceDE/>
      <w:autoSpaceDN/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B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1EA3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7F5A32"/>
    <w:pPr>
      <w:widowControl/>
      <w:autoSpaceDE/>
      <w:autoSpaceDN/>
    </w:pPr>
    <w:rPr>
      <w:rFonts w:ascii="Arial" w:eastAsia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F5A32"/>
    <w:rPr>
      <w:rFonts w:ascii="Arial" w:eastAsia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1288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a8">
    <w:name w:val="header"/>
    <w:basedOn w:val="a"/>
    <w:link w:val="a9"/>
    <w:uiPriority w:val="99"/>
    <w:unhideWhenUsed/>
    <w:rsid w:val="00281288"/>
    <w:pPr>
      <w:widowControl/>
      <w:tabs>
        <w:tab w:val="center" w:pos="4677"/>
        <w:tab w:val="right" w:pos="9355"/>
      </w:tabs>
      <w:autoSpaceDE/>
      <w:autoSpaceDN/>
    </w:pPr>
    <w:rPr>
      <w:rFonts w:ascii="Arial" w:eastAsia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281288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E205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52A"/>
  </w:style>
  <w:style w:type="paragraph" w:styleId="ac">
    <w:name w:val="Balloon Text"/>
    <w:basedOn w:val="a"/>
    <w:link w:val="ad"/>
    <w:uiPriority w:val="99"/>
    <w:semiHidden/>
    <w:unhideWhenUsed/>
    <w:rsid w:val="00791B5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1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CC06580437DC3C086D704D8B4C0516D&amp;req=doc&amp;base=RZR&amp;n=342037&amp;REFFIELD=134&amp;REFDST=100219&amp;REFDOC=78188&amp;REFBASE=RLBR417&amp;stat=refcode%3D16876%3Bindex%3D45&amp;date=16.01.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dm-kr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CC06580437DC3C086D704D8B4C0516D&amp;req=doc&amp;base=RZR&amp;n=340325&amp;REFFIELD=134&amp;REFDST=100219&amp;REFDOC=78188&amp;REFBASE=RLBR417&amp;stat=refcode%3D16876%3Bindex%3D45&amp;date=16.01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2717-11B4-4CF6-B09B-B7823790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4351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2024-02-29T09:30:00Z</cp:lastPrinted>
  <dcterms:created xsi:type="dcterms:W3CDTF">2024-02-29T09:31:00Z</dcterms:created>
  <dcterms:modified xsi:type="dcterms:W3CDTF">2024-02-29T09:31:00Z</dcterms:modified>
</cp:coreProperties>
</file>