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D7F85" w14:textId="77777777" w:rsidR="009856F5" w:rsidRPr="009856F5" w:rsidRDefault="009856F5" w:rsidP="009856F5">
      <w:pPr>
        <w:widowControl w:val="0"/>
        <w:autoSpaceDE w:val="0"/>
        <w:autoSpaceDN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56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Оценка</w:t>
      </w:r>
      <w:r w:rsidRPr="009856F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x-none" w:eastAsia="x-none"/>
        </w:rPr>
        <w:t xml:space="preserve"> </w:t>
      </w:r>
      <w:r w:rsidRPr="009856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результативности</w:t>
      </w:r>
      <w:r w:rsidRPr="009856F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x-none" w:eastAsia="x-none"/>
        </w:rPr>
        <w:t xml:space="preserve"> </w:t>
      </w:r>
      <w:r w:rsidRPr="009856F5">
        <w:rPr>
          <w:rFonts w:ascii="Times New Roman" w:eastAsia="Times New Roman" w:hAnsi="Times New Roman" w:cs="Times New Roman"/>
          <w:b/>
          <w:color w:val="0C0C0C"/>
          <w:sz w:val="28"/>
          <w:szCs w:val="28"/>
          <w:lang w:val="x-none" w:eastAsia="x-none"/>
        </w:rPr>
        <w:t>и</w:t>
      </w:r>
      <w:r w:rsidRPr="009856F5">
        <w:rPr>
          <w:rFonts w:ascii="Times New Roman" w:eastAsia="Times New Roman" w:hAnsi="Times New Roman" w:cs="Times New Roman"/>
          <w:b/>
          <w:color w:val="0C0C0C"/>
          <w:spacing w:val="1"/>
          <w:sz w:val="28"/>
          <w:szCs w:val="28"/>
          <w:lang w:val="x-none" w:eastAsia="x-none"/>
        </w:rPr>
        <w:t xml:space="preserve"> </w:t>
      </w:r>
      <w:r w:rsidRPr="009856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эффективности</w:t>
      </w:r>
      <w:r w:rsidRPr="009856F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x-none" w:eastAsia="x-none"/>
        </w:rPr>
        <w:t xml:space="preserve"> </w:t>
      </w:r>
      <w:r w:rsidRPr="009856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деятельности</w:t>
      </w:r>
    </w:p>
    <w:p w14:paraId="66E21B68" w14:textId="77777777" w:rsidR="009856F5" w:rsidRDefault="009856F5" w:rsidP="009856F5">
      <w:pPr>
        <w:widowControl w:val="0"/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D5BFF4F" w14:textId="77777777" w:rsidR="00211EA5" w:rsidRPr="00DF7051" w:rsidRDefault="00211EA5" w:rsidP="00211EA5">
      <w:pPr>
        <w:pStyle w:val="a3"/>
        <w:numPr>
          <w:ilvl w:val="0"/>
          <w:numId w:val="1"/>
        </w:numPr>
        <w:tabs>
          <w:tab w:val="left" w:pos="1574"/>
        </w:tabs>
        <w:autoSpaceDE w:val="0"/>
        <w:autoSpaceDN w:val="0"/>
        <w:ind w:right="115" w:firstLine="53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>Оценка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результативности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color w:val="0C0C0C"/>
          <w:sz w:val="28"/>
          <w:szCs w:val="28"/>
        </w:rPr>
        <w:t>и</w:t>
      </w:r>
      <w:r w:rsidRPr="00DF7051">
        <w:rPr>
          <w:rFonts w:ascii="Times New Roman" w:hAnsi="Times New Roman"/>
          <w:color w:val="0C0C0C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эффективности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деятельности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уполномоченного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органа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в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части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осуществления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муниципального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контроля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осуществляется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на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основе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системы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показателей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результативности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и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эффективности.</w:t>
      </w:r>
    </w:p>
    <w:p w14:paraId="0D5E55DD" w14:textId="77777777" w:rsidR="00211EA5" w:rsidRPr="00DF7051" w:rsidRDefault="00211EA5" w:rsidP="00211EA5">
      <w:pPr>
        <w:pStyle w:val="a5"/>
        <w:spacing w:after="0"/>
        <w:ind w:left="367" w:right="149" w:firstLine="529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>В систему показателей результативности и эффективности деятельности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уполномоченного</w:t>
      </w:r>
      <w:r w:rsidRPr="00DF705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органа</w:t>
      </w:r>
      <w:r w:rsidRPr="00DF705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входят:</w:t>
      </w:r>
    </w:p>
    <w:p w14:paraId="7710C2CB" w14:textId="77777777" w:rsidR="00211EA5" w:rsidRPr="00DF7051" w:rsidRDefault="00211EA5" w:rsidP="00211EA5">
      <w:pPr>
        <w:pStyle w:val="a3"/>
        <w:numPr>
          <w:ilvl w:val="0"/>
          <w:numId w:val="1"/>
        </w:numPr>
        <w:tabs>
          <w:tab w:val="left" w:pos="1223"/>
        </w:tabs>
        <w:autoSpaceDE w:val="0"/>
        <w:autoSpaceDN w:val="0"/>
        <w:ind w:left="362" w:right="110" w:firstLine="53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>Ключевые показатели муниципального контроля, отражающие уровень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минимизации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вреда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(ущерба)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охраняемым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законом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ценностям,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уровень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устранения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риска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причинения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вреда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(ущерба)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color w:val="0F0F0F"/>
          <w:sz w:val="28"/>
          <w:szCs w:val="28"/>
        </w:rPr>
        <w:t>в</w:t>
      </w:r>
      <w:r w:rsidRPr="00DF7051">
        <w:rPr>
          <w:rFonts w:ascii="Times New Roman" w:hAnsi="Times New Roman"/>
          <w:color w:val="0F0F0F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соответствующей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сфере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деятельности,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по которым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устанавливаются целевые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(плановые)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значения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и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достижение</w:t>
      </w:r>
      <w:r w:rsidRPr="00DF7051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которых</w:t>
      </w:r>
      <w:r w:rsidRPr="00DF7051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должен</w:t>
      </w:r>
      <w:r w:rsidRPr="00DF705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обеспечить</w:t>
      </w:r>
      <w:r w:rsidRPr="00DF7051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уполномоченный</w:t>
      </w:r>
      <w:r w:rsidRPr="00DF705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орган.</w:t>
      </w:r>
    </w:p>
    <w:p w14:paraId="590DD8D6" w14:textId="77777777" w:rsidR="00211EA5" w:rsidRPr="00DF7051" w:rsidRDefault="00211EA5" w:rsidP="00211EA5">
      <w:pPr>
        <w:pStyle w:val="a3"/>
        <w:numPr>
          <w:ilvl w:val="0"/>
          <w:numId w:val="1"/>
        </w:numPr>
        <w:tabs>
          <w:tab w:val="left" w:pos="1252"/>
        </w:tabs>
        <w:autoSpaceDE w:val="0"/>
        <w:autoSpaceDN w:val="0"/>
        <w:ind w:left="363" w:right="111" w:firstLine="5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</w:rPr>
        <w:t>Индикативные показатели видов контроля, применяемые в указанной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сфере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для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мониторинга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контрольной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деятельности,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ее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анализа,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выявления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проблем,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возникающих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при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ее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осуществлении,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и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определения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причин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их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возникновения, характеризующих соотношение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между степенью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устранения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риска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причинения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вреда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(ущерба)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и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объемом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трудовых,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материальных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и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финансовых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ресурсов,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а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также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уровень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вмешательства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в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деятельность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контролируемых</w:t>
      </w:r>
      <w:r w:rsidRPr="00DF70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F7051">
        <w:rPr>
          <w:rFonts w:ascii="Times New Roman" w:hAnsi="Times New Roman"/>
          <w:sz w:val="28"/>
          <w:szCs w:val="28"/>
        </w:rPr>
        <w:t>лиц.</w:t>
      </w:r>
    </w:p>
    <w:p w14:paraId="2A453028" w14:textId="77777777" w:rsidR="00120D5D" w:rsidRPr="00211EA5" w:rsidRDefault="00120D5D">
      <w:pPr>
        <w:rPr>
          <w:lang w:val="x-none"/>
        </w:rPr>
      </w:pPr>
    </w:p>
    <w:sectPr w:rsidR="00120D5D" w:rsidRPr="0021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379E7"/>
    <w:multiLevelType w:val="hybridMultilevel"/>
    <w:tmpl w:val="EA8C9D9A"/>
    <w:lvl w:ilvl="0" w:tplc="8E24A03C">
      <w:start w:val="1"/>
      <w:numFmt w:val="decimal"/>
      <w:lvlText w:val="%1."/>
      <w:lvlJc w:val="left"/>
      <w:pPr>
        <w:ind w:left="359" w:hanging="68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EE07D6C">
      <w:numFmt w:val="bullet"/>
      <w:lvlText w:val="•"/>
      <w:lvlJc w:val="left"/>
      <w:pPr>
        <w:ind w:left="1330" w:hanging="681"/>
      </w:pPr>
      <w:rPr>
        <w:rFonts w:hint="default"/>
        <w:lang w:val="ru-RU" w:eastAsia="en-US" w:bidi="ar-SA"/>
      </w:rPr>
    </w:lvl>
    <w:lvl w:ilvl="2" w:tplc="0958D41E">
      <w:numFmt w:val="bullet"/>
      <w:lvlText w:val="•"/>
      <w:lvlJc w:val="left"/>
      <w:pPr>
        <w:ind w:left="2300" w:hanging="681"/>
      </w:pPr>
      <w:rPr>
        <w:rFonts w:hint="default"/>
        <w:lang w:val="ru-RU" w:eastAsia="en-US" w:bidi="ar-SA"/>
      </w:rPr>
    </w:lvl>
    <w:lvl w:ilvl="3" w:tplc="18A604A0">
      <w:numFmt w:val="bullet"/>
      <w:lvlText w:val="•"/>
      <w:lvlJc w:val="left"/>
      <w:pPr>
        <w:ind w:left="3271" w:hanging="681"/>
      </w:pPr>
      <w:rPr>
        <w:rFonts w:hint="default"/>
        <w:lang w:val="ru-RU" w:eastAsia="en-US" w:bidi="ar-SA"/>
      </w:rPr>
    </w:lvl>
    <w:lvl w:ilvl="4" w:tplc="E0408BB6">
      <w:numFmt w:val="bullet"/>
      <w:lvlText w:val="•"/>
      <w:lvlJc w:val="left"/>
      <w:pPr>
        <w:ind w:left="4241" w:hanging="681"/>
      </w:pPr>
      <w:rPr>
        <w:rFonts w:hint="default"/>
        <w:lang w:val="ru-RU" w:eastAsia="en-US" w:bidi="ar-SA"/>
      </w:rPr>
    </w:lvl>
    <w:lvl w:ilvl="5" w:tplc="54D4DE4C">
      <w:numFmt w:val="bullet"/>
      <w:lvlText w:val="•"/>
      <w:lvlJc w:val="left"/>
      <w:pPr>
        <w:ind w:left="5212" w:hanging="681"/>
      </w:pPr>
      <w:rPr>
        <w:rFonts w:hint="default"/>
        <w:lang w:val="ru-RU" w:eastAsia="en-US" w:bidi="ar-SA"/>
      </w:rPr>
    </w:lvl>
    <w:lvl w:ilvl="6" w:tplc="90ACB558">
      <w:numFmt w:val="bullet"/>
      <w:lvlText w:val="•"/>
      <w:lvlJc w:val="left"/>
      <w:pPr>
        <w:ind w:left="6182" w:hanging="681"/>
      </w:pPr>
      <w:rPr>
        <w:rFonts w:hint="default"/>
        <w:lang w:val="ru-RU" w:eastAsia="en-US" w:bidi="ar-SA"/>
      </w:rPr>
    </w:lvl>
    <w:lvl w:ilvl="7" w:tplc="8846461C">
      <w:numFmt w:val="bullet"/>
      <w:lvlText w:val="•"/>
      <w:lvlJc w:val="left"/>
      <w:pPr>
        <w:ind w:left="7152" w:hanging="681"/>
      </w:pPr>
      <w:rPr>
        <w:rFonts w:hint="default"/>
        <w:lang w:val="ru-RU" w:eastAsia="en-US" w:bidi="ar-SA"/>
      </w:rPr>
    </w:lvl>
    <w:lvl w:ilvl="8" w:tplc="F8800FC6">
      <w:numFmt w:val="bullet"/>
      <w:lvlText w:val="•"/>
      <w:lvlJc w:val="left"/>
      <w:pPr>
        <w:ind w:left="8123" w:hanging="6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F5"/>
    <w:rsid w:val="00120D5D"/>
    <w:rsid w:val="00211EA5"/>
    <w:rsid w:val="009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7231"/>
  <w15:docId w15:val="{FFEE2CB2-A898-4332-A3F5-BACFA81E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11EA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1"/>
    <w:locked/>
    <w:rsid w:val="00211EA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211EA5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11EA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Пользователь</cp:lastModifiedBy>
  <cp:revision>2</cp:revision>
  <dcterms:created xsi:type="dcterms:W3CDTF">2023-02-16T05:25:00Z</dcterms:created>
  <dcterms:modified xsi:type="dcterms:W3CDTF">2023-02-16T05:25:00Z</dcterms:modified>
</cp:coreProperties>
</file>