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98" w:rsidRPr="00755C98" w:rsidRDefault="00755C98" w:rsidP="00755C98">
      <w:pPr>
        <w:jc w:val="both"/>
        <w:rPr>
          <w:rFonts w:ascii="Arial" w:hAnsi="Arial"/>
          <w:iCs/>
          <w:szCs w:val="28"/>
        </w:rPr>
      </w:pPr>
    </w:p>
    <w:p w:rsidR="00755C98" w:rsidRPr="00755C98" w:rsidRDefault="00755C98" w:rsidP="00755C98">
      <w:pPr>
        <w:jc w:val="both"/>
        <w:rPr>
          <w:rFonts w:ascii="Arial" w:hAnsi="Arial"/>
          <w:iCs/>
          <w:szCs w:val="28"/>
        </w:rPr>
      </w:pPr>
    </w:p>
    <w:p w:rsidR="00755C98" w:rsidRPr="00755C98" w:rsidRDefault="00755C98" w:rsidP="00755C98">
      <w:pPr>
        <w:jc w:val="center"/>
        <w:rPr>
          <w:rFonts w:ascii="Arial" w:hAnsi="Arial"/>
          <w:iCs/>
          <w:szCs w:val="28"/>
        </w:rPr>
      </w:pPr>
    </w:p>
    <w:p w:rsidR="00710A33" w:rsidRPr="00755C98" w:rsidRDefault="00710A33" w:rsidP="00755C98">
      <w:pPr>
        <w:jc w:val="center"/>
        <w:rPr>
          <w:rFonts w:ascii="Arial" w:hAnsi="Arial"/>
          <w:iCs/>
          <w:szCs w:val="28"/>
        </w:rPr>
      </w:pPr>
      <w:r w:rsidRPr="00755C98">
        <w:rPr>
          <w:rFonts w:ascii="Arial" w:hAnsi="Arial"/>
          <w:iCs/>
          <w:szCs w:val="28"/>
        </w:rPr>
        <w:t>РОССИЙСКАЯ  ФЕДЕРАЦИЯ</w:t>
      </w:r>
    </w:p>
    <w:p w:rsidR="00710A33" w:rsidRPr="00755C98" w:rsidRDefault="00710A33" w:rsidP="00755C98">
      <w:pPr>
        <w:jc w:val="center"/>
        <w:rPr>
          <w:rFonts w:ascii="Arial" w:hAnsi="Arial"/>
          <w:iCs/>
          <w:szCs w:val="28"/>
        </w:rPr>
      </w:pPr>
      <w:r w:rsidRPr="00755C98">
        <w:rPr>
          <w:rFonts w:ascii="Arial" w:hAnsi="Arial"/>
          <w:iCs/>
          <w:szCs w:val="28"/>
        </w:rPr>
        <w:t>ОРЛОВСКАЯ ОБЛАСТЬ</w:t>
      </w:r>
    </w:p>
    <w:p w:rsidR="00710A33" w:rsidRPr="00755C98" w:rsidRDefault="00710A33" w:rsidP="00755C98">
      <w:pPr>
        <w:jc w:val="center"/>
        <w:rPr>
          <w:rFonts w:ascii="Arial" w:hAnsi="Arial"/>
          <w:iCs/>
          <w:szCs w:val="28"/>
        </w:rPr>
      </w:pPr>
      <w:r w:rsidRPr="00755C98">
        <w:rPr>
          <w:rFonts w:ascii="Arial" w:hAnsi="Arial"/>
          <w:iCs/>
          <w:szCs w:val="28"/>
        </w:rPr>
        <w:t>КРОМСКОЙ РАЙОН</w:t>
      </w:r>
    </w:p>
    <w:p w:rsidR="00710A33" w:rsidRPr="00755C98" w:rsidRDefault="00710A33" w:rsidP="00755C98">
      <w:pPr>
        <w:jc w:val="center"/>
        <w:rPr>
          <w:rFonts w:ascii="Arial" w:hAnsi="Arial"/>
          <w:iCs/>
          <w:szCs w:val="28"/>
        </w:rPr>
      </w:pPr>
      <w:r w:rsidRPr="00755C98">
        <w:rPr>
          <w:rFonts w:ascii="Arial" w:hAnsi="Arial"/>
          <w:iCs/>
          <w:szCs w:val="28"/>
        </w:rPr>
        <w:t>БОЛЬШЕКОЛЧЕВСКИЙ СЕЛЬСКИЙ СОВЕТ НАРОДНЫХ ДЕПУТАТОВ</w:t>
      </w:r>
    </w:p>
    <w:p w:rsidR="00710A33" w:rsidRPr="00755C98" w:rsidRDefault="00710A33" w:rsidP="00755C98">
      <w:pPr>
        <w:jc w:val="center"/>
        <w:rPr>
          <w:rFonts w:ascii="Arial" w:hAnsi="Arial"/>
          <w:iCs/>
        </w:rPr>
      </w:pPr>
    </w:p>
    <w:p w:rsidR="00710A33" w:rsidRPr="00755C98" w:rsidRDefault="00710A33" w:rsidP="00755C98">
      <w:pPr>
        <w:jc w:val="center"/>
        <w:rPr>
          <w:rFonts w:ascii="Arial" w:hAnsi="Arial"/>
          <w:iCs/>
        </w:rPr>
      </w:pPr>
    </w:p>
    <w:p w:rsidR="00710A33" w:rsidRPr="00755C98" w:rsidRDefault="00710A33" w:rsidP="00755C98">
      <w:pPr>
        <w:jc w:val="center"/>
        <w:rPr>
          <w:rFonts w:ascii="Arial" w:hAnsi="Arial"/>
          <w:bCs/>
        </w:rPr>
      </w:pPr>
      <w:r w:rsidRPr="00755C98">
        <w:rPr>
          <w:rFonts w:ascii="Arial" w:hAnsi="Arial"/>
          <w:bCs/>
        </w:rPr>
        <w:t>ПОСТАНОВЛЕНИЕ</w:t>
      </w: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55C98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>от 30 мая 2006г.</w:t>
      </w:r>
      <w:r w:rsidR="00710A33" w:rsidRPr="00755C98">
        <w:rPr>
          <w:rFonts w:ascii="Arial" w:hAnsi="Arial"/>
        </w:rPr>
        <w:t xml:space="preserve">                                                                  № 2-2 с/ с</w:t>
      </w: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 xml:space="preserve">д.  Атяевка </w:t>
      </w: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>Положение о комиссии по подготовке правил</w:t>
      </w: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>землепользования и застройки Большеколчевского</w:t>
      </w: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>сельского поселения</w:t>
      </w: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 xml:space="preserve">             Большеколчевский сельский Совет народных депутатов</w:t>
      </w:r>
    </w:p>
    <w:p w:rsidR="00710A33" w:rsidRPr="00755C98" w:rsidRDefault="00710A33" w:rsidP="00755C98">
      <w:pPr>
        <w:jc w:val="both"/>
        <w:rPr>
          <w:rFonts w:ascii="Arial" w:hAnsi="Arial"/>
          <w:iCs/>
        </w:rPr>
      </w:pPr>
      <w:r w:rsidRPr="00755C98">
        <w:rPr>
          <w:rFonts w:ascii="Arial" w:hAnsi="Arial"/>
        </w:rPr>
        <w:t xml:space="preserve">                                                                                          </w:t>
      </w: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>ПОСТАНОВЛЯЕТ:</w:t>
      </w: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  <w:iCs/>
        </w:rPr>
      </w:pPr>
      <w:r w:rsidRPr="00755C98">
        <w:rPr>
          <w:rFonts w:ascii="Arial" w:hAnsi="Arial"/>
        </w:rPr>
        <w:t xml:space="preserve">            1. Утвердить положение о комиссии по подготовке правил землепользования и застройки  Большеколчевского сельского поселения.</w:t>
      </w:r>
    </w:p>
    <w:p w:rsidR="00710A33" w:rsidRPr="00755C98" w:rsidRDefault="00710A33" w:rsidP="00755C98">
      <w:pPr>
        <w:jc w:val="both"/>
        <w:rPr>
          <w:rFonts w:ascii="Arial" w:hAnsi="Arial"/>
          <w:iCs/>
        </w:rPr>
      </w:pPr>
      <w:r w:rsidRPr="00755C98">
        <w:rPr>
          <w:rFonts w:ascii="Arial" w:hAnsi="Arial"/>
        </w:rPr>
        <w:t xml:space="preserve">            </w:t>
      </w: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 xml:space="preserve">            2. Настоящее постановление опубликовать в средствах местной печати.</w:t>
      </w: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</w:rPr>
      </w:pP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 xml:space="preserve">    </w:t>
      </w:r>
      <w:r w:rsidRPr="00755C98">
        <w:rPr>
          <w:rFonts w:ascii="Arial" w:hAnsi="Arial"/>
        </w:rPr>
        <w:tab/>
      </w:r>
    </w:p>
    <w:p w:rsidR="00710A33" w:rsidRPr="00755C98" w:rsidRDefault="00710A33" w:rsidP="00755C98">
      <w:pPr>
        <w:jc w:val="both"/>
        <w:rPr>
          <w:rFonts w:ascii="Arial" w:hAnsi="Arial"/>
        </w:rPr>
      </w:pPr>
      <w:r w:rsidRPr="00755C98">
        <w:rPr>
          <w:rFonts w:ascii="Arial" w:hAnsi="Arial"/>
        </w:rPr>
        <w:t xml:space="preserve">Глава  сельского  поселения                                               </w:t>
      </w:r>
      <w:r w:rsidR="00755C98" w:rsidRPr="00755C98">
        <w:rPr>
          <w:rFonts w:ascii="Arial" w:hAnsi="Arial"/>
        </w:rPr>
        <w:t>Л.В.</w:t>
      </w:r>
      <w:r w:rsidRPr="00755C98">
        <w:rPr>
          <w:rFonts w:ascii="Arial" w:hAnsi="Arial"/>
        </w:rPr>
        <w:t xml:space="preserve"> Булгаков  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  <w:r w:rsidRPr="00755C98">
        <w:rPr>
          <w:rFonts w:ascii="Arial" w:hAnsi="Arial"/>
        </w:rPr>
        <w:t xml:space="preserve">                                    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</w:rPr>
      </w:pPr>
    </w:p>
    <w:p w:rsidR="007228F8" w:rsidRPr="00755C98" w:rsidRDefault="007228F8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7228F8" w:rsidRPr="00755C98" w:rsidRDefault="007228F8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7228F8" w:rsidRPr="00755C98" w:rsidRDefault="007228F8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8B6222" w:rsidRDefault="008B6222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8B6222" w:rsidRDefault="008B6222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8B6222" w:rsidRDefault="008B6222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8B6222" w:rsidRDefault="008B6222" w:rsidP="00755C98">
      <w:pPr>
        <w:shd w:val="clear" w:color="auto" w:fill="FFFFFF"/>
        <w:jc w:val="both"/>
        <w:rPr>
          <w:rFonts w:ascii="Arial" w:hAnsi="Arial"/>
          <w:bCs/>
          <w:szCs w:val="20"/>
        </w:rPr>
      </w:pPr>
    </w:p>
    <w:p w:rsidR="00710A33" w:rsidRPr="00755C98" w:rsidRDefault="00710A33" w:rsidP="008B6222">
      <w:pPr>
        <w:shd w:val="clear" w:color="auto" w:fill="FFFFFF"/>
        <w:jc w:val="right"/>
        <w:rPr>
          <w:rFonts w:ascii="Arial" w:hAnsi="Arial"/>
          <w:bCs/>
          <w:szCs w:val="20"/>
        </w:rPr>
      </w:pPr>
      <w:r w:rsidRPr="00755C98">
        <w:rPr>
          <w:rFonts w:ascii="Arial" w:hAnsi="Arial"/>
          <w:bCs/>
          <w:szCs w:val="20"/>
        </w:rPr>
        <w:t xml:space="preserve">Приложение к Постановлению </w:t>
      </w:r>
    </w:p>
    <w:p w:rsidR="00710A33" w:rsidRPr="00755C98" w:rsidRDefault="00710A33" w:rsidP="008B6222">
      <w:pPr>
        <w:shd w:val="clear" w:color="auto" w:fill="FFFFFF"/>
        <w:jc w:val="right"/>
        <w:rPr>
          <w:rFonts w:ascii="Arial" w:hAnsi="Arial"/>
          <w:bCs/>
          <w:szCs w:val="20"/>
        </w:rPr>
      </w:pPr>
      <w:r w:rsidRPr="00755C98">
        <w:rPr>
          <w:rFonts w:ascii="Arial" w:hAnsi="Arial"/>
          <w:bCs/>
          <w:szCs w:val="20"/>
        </w:rPr>
        <w:t xml:space="preserve">Большеколчевского сельского Совета </w:t>
      </w:r>
    </w:p>
    <w:p w:rsidR="00710A33" w:rsidRPr="00755C98" w:rsidRDefault="00710A33" w:rsidP="008B6222">
      <w:pPr>
        <w:shd w:val="clear" w:color="auto" w:fill="FFFFFF"/>
        <w:jc w:val="right"/>
        <w:rPr>
          <w:rFonts w:ascii="Arial" w:hAnsi="Arial"/>
          <w:bCs/>
          <w:szCs w:val="20"/>
        </w:rPr>
      </w:pPr>
      <w:r w:rsidRPr="00755C98">
        <w:rPr>
          <w:rFonts w:ascii="Arial" w:hAnsi="Arial"/>
          <w:bCs/>
          <w:szCs w:val="20"/>
        </w:rPr>
        <w:t>народных депутатов                                                                                                                                                                30.05.2006 года  № 2-2 с/с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bCs/>
          <w:szCs w:val="28"/>
        </w:rPr>
      </w:pPr>
    </w:p>
    <w:p w:rsidR="00710A33" w:rsidRPr="00755C98" w:rsidRDefault="00710A33" w:rsidP="008B6222">
      <w:pPr>
        <w:shd w:val="clear" w:color="auto" w:fill="FFFFFF"/>
        <w:jc w:val="center"/>
        <w:rPr>
          <w:rFonts w:ascii="Arial" w:hAnsi="Arial"/>
          <w:bCs/>
          <w:szCs w:val="28"/>
        </w:rPr>
      </w:pPr>
      <w:r w:rsidRPr="00755C98">
        <w:rPr>
          <w:rFonts w:ascii="Arial" w:hAnsi="Arial"/>
          <w:bCs/>
          <w:szCs w:val="28"/>
        </w:rPr>
        <w:t>ПОЛОЖЕНИЕ</w:t>
      </w:r>
    </w:p>
    <w:p w:rsidR="00710A33" w:rsidRPr="00755C98" w:rsidRDefault="00710A33" w:rsidP="008B6222">
      <w:pPr>
        <w:shd w:val="clear" w:color="auto" w:fill="FFFFFF"/>
        <w:jc w:val="center"/>
        <w:rPr>
          <w:rFonts w:ascii="Arial" w:hAnsi="Arial"/>
          <w:szCs w:val="28"/>
        </w:rPr>
      </w:pPr>
      <w:r w:rsidRPr="00755C98">
        <w:rPr>
          <w:rFonts w:ascii="Arial" w:hAnsi="Arial"/>
          <w:bCs/>
          <w:szCs w:val="28"/>
        </w:rPr>
        <w:t>о комиссии по подготовке правил землепользования и застройки Большеколчевского сельского поселения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bCs/>
          <w:szCs w:val="28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bCs/>
          <w:szCs w:val="28"/>
        </w:rPr>
      </w:pPr>
      <w:r w:rsidRPr="00755C98">
        <w:rPr>
          <w:rFonts w:ascii="Arial" w:hAnsi="Arial"/>
          <w:bCs/>
          <w:szCs w:val="28"/>
        </w:rPr>
        <w:t>1.Общие положения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1.1 Данное положение устанавливает порядок формирования и деятельность комиссии по подготовке правил землепользования и застройки.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1.2. Комиссия по подготовке правил землепользования и застройки Большеколчевского сельского поселения (далее –Комиссия) действует на основании постановления главы Большеколчевского сельского поселения о подготовке проекта правил землепользования и застройки.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1.3.Комиссия обеспечивает разработку правил землепользования и застройки, проводит публичные слушания, осуществляет подготовку проекта правил землепользования и застройки  к утверждению, решает вопросы по внесению изменений в проект правил.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1.4.Комиссия является  постоянно действующей, осуществляет свою деятельность в период подготовки правил землепользования и застройки на основании настоящего положения, а также подготовку заключений по внесению в  правила изменений и решений вопросов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1.5. В своей деятельности Комиссия руководствуется законодательством Российской Федерации, Орловской области, нормативными правовыми актами органов местного самоуправления Большеколчевского сельского поселения, настоящим положением и иными документами, регламентирующими градостроительную деятельность.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1.6.Ликвидация Комиссии осуществляется на основании постановления главы сельского поселения.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2.Формирование Комиссии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2.1. Председателем Комиссии является Глава сельского поселения, курирующий вопросы градостроительства и землепользования.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2.2. Состав комиссии формируется из числа высококвалифицированных специалистов. Численный состав комиссии должен быть нечетным.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2.3. Члены комиссии осуществляют свою деятельность на безвозмездной основе.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3. Деятельность Комиссии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3.1.Комиссия участвует в подготовке проекта правил землепользования и застройки Большеколчевского сельского поселения в целях: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создания условий планомерного  и «устойчивого развития» территории муниципального образования, сохранения окружающей среды и объектов культурного наследия, создания условий для подготовки документации по планировке территории муниципального образования,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 и информационной системы обеспечения градостроительной деятельности.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3.2. комиссия по подготовке проекта правил землепользования и застройки: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участвует в разработке, обсуждении и согласовании проекта правил землепользования и застройки;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обеспечивает координацию действий и организационную работу при  разработке проекта правил землепользования и застройки;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рассматривает предложения заинтересованных лиц в подготовке проекта правил землепользования и застройки;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предоставляет проект правил землепользования и застройки  на рассмотрение и обеспечивает его доработку по замечаниям этого органа;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организует и проводит публичные слушания по проекту правил землепользования и застройки в порядке, определенном уставом муниципального образования и (или) нормативным  правовым актом представительного органа муниципального образования, в соответствии со статьями 28, 31 (части 13,14) градостроительного кодекса Российская Федерация;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направляет извещения о проведении публичных слушаний;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подготавливает по протоколам заключение о результатах публичных слушаний ;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обеспечивает внесение изменений в проект правил землепользования и застройки по результатам публичных слушаний и предоставляет проект главе администрации района на рассмотрение, обеспечивает его доработку в случае отклонения проекта.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3.3. После введения в действие правил землепользования и застройки Комиссия обеспечивает рассмотрение предложений о внесении изменений в правила землепользования и застройки от органов, определенных в статье 33 часть 3 Градостроительного кодекса Российской Федерации.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Комиссия в течение тридцати дней со дня поступления предложения о внесении изменений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сельского поселения.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3.4. Комиссия также решает вопросы о предоставлении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реконструкции объектов капитального строительства и проведением в связи с этим публичных слушаний в соответствии со статьями 39 и 40 Градостроительного кодекса РФ.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3.5. Финансовое и техническое  обеспечение деятельности комиссии (расходы на аренду помещения для публичных слушаний, подготовку и тиражирование документов, предназначенных для проведения публичных слушаний, публикаций в прессе, пересылку документов, переписка с проектировщиками, расходные материалы, канцтовары и пр.) осуществляется за счет средств администрации.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 Регламент работы Комиссии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4.1. Комиссия осуществляет свою деятельность в форме заседаний, в том числе, проводимых в порядке общественных слушаний.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4.2. Периодичность заседаний определяется председателем Комиссии, исходя из требований по соблюдению сроков разработки и согласования отдельных этапов проекта правил землепользования и застройки.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4.3. Заседание Комиссии ведет председатель комиссии, а при отсутствии председателя его заместитель или член комиссии по поручению председателя комиссии.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4.4. Заседание Комиссии правомочно, если на нем присутствует не менее половины от установленного числа её членов. Решения Комиссии принимаются простым большинством голосов. При равенстве голосов -  голос председателя Комиссии является решающим.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4.5. Итоги каждого заседания оформляются протоколом, который подписывается председателем и секретарем комиссии. К протоколу могут прилагаться копии материалов, связанных с темой заседания. Рекомендации Комиссии могут быть в форме докладов, протоколов и иных формах.</w:t>
      </w:r>
    </w:p>
    <w:p w:rsidR="00710A33" w:rsidRPr="00755C98" w:rsidRDefault="00710A33" w:rsidP="00755C98">
      <w:pPr>
        <w:shd w:val="clear" w:color="auto" w:fill="FFFFFF"/>
        <w:jc w:val="both"/>
        <w:rPr>
          <w:rFonts w:ascii="Arial" w:hAnsi="Arial"/>
          <w:szCs w:val="28"/>
        </w:rPr>
      </w:pPr>
      <w:r w:rsidRPr="00755C98">
        <w:rPr>
          <w:rFonts w:ascii="Arial" w:hAnsi="Arial"/>
          <w:szCs w:val="28"/>
        </w:rPr>
        <w:t>4.6. Комиссия имеет свой архив, в котором содержатся протоколы всех заседаний и материалы, связанные с деятельностью Комиссии.</w:t>
      </w:r>
    </w:p>
    <w:p w:rsidR="00710A33" w:rsidRPr="00755C98" w:rsidRDefault="00710A33" w:rsidP="00755C98">
      <w:pPr>
        <w:jc w:val="both"/>
        <w:rPr>
          <w:rFonts w:ascii="Arial" w:hAnsi="Arial"/>
          <w:szCs w:val="28"/>
        </w:rPr>
      </w:pPr>
    </w:p>
    <w:p w:rsidR="00E3235F" w:rsidRPr="00755C98" w:rsidRDefault="00E3235F" w:rsidP="00755C98">
      <w:pPr>
        <w:jc w:val="both"/>
        <w:rPr>
          <w:rFonts w:ascii="Arial" w:hAnsi="Arial"/>
        </w:rPr>
      </w:pPr>
    </w:p>
    <w:sectPr w:rsidR="00E3235F" w:rsidRPr="00755C98" w:rsidSect="00755C98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74D" w:rsidRDefault="000A174D" w:rsidP="008B6222">
      <w:r>
        <w:separator/>
      </w:r>
    </w:p>
  </w:endnote>
  <w:endnote w:type="continuationSeparator" w:id="1">
    <w:p w:rsidR="000A174D" w:rsidRDefault="000A174D" w:rsidP="008B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6657"/>
      <w:docPartObj>
        <w:docPartGallery w:val="Page Numbers (Bottom of Page)"/>
        <w:docPartUnique/>
      </w:docPartObj>
    </w:sdtPr>
    <w:sdtContent>
      <w:p w:rsidR="008B6222" w:rsidRDefault="008B6222">
        <w:pPr>
          <w:pStyle w:val="a5"/>
          <w:jc w:val="right"/>
        </w:pPr>
        <w:fldSimple w:instr=" PAGE   \* MERGEFORMAT ">
          <w:r w:rsidR="000A174D">
            <w:rPr>
              <w:noProof/>
            </w:rPr>
            <w:t>1</w:t>
          </w:r>
        </w:fldSimple>
      </w:p>
    </w:sdtContent>
  </w:sdt>
  <w:p w:rsidR="008B6222" w:rsidRDefault="008B62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74D" w:rsidRDefault="000A174D" w:rsidP="008B6222">
      <w:r>
        <w:separator/>
      </w:r>
    </w:p>
  </w:footnote>
  <w:footnote w:type="continuationSeparator" w:id="1">
    <w:p w:rsidR="000A174D" w:rsidRDefault="000A174D" w:rsidP="008B6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10A33"/>
    <w:rsid w:val="000A174D"/>
    <w:rsid w:val="001E6439"/>
    <w:rsid w:val="0021457C"/>
    <w:rsid w:val="002866E3"/>
    <w:rsid w:val="00710A33"/>
    <w:rsid w:val="007228F8"/>
    <w:rsid w:val="00755C98"/>
    <w:rsid w:val="008B6222"/>
    <w:rsid w:val="00C274A8"/>
    <w:rsid w:val="00E3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33"/>
    <w:pPr>
      <w:spacing w:after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62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6222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8B62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222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 </cp:lastModifiedBy>
  <cp:revision>3</cp:revision>
  <cp:lastPrinted>2011-02-14T10:21:00Z</cp:lastPrinted>
  <dcterms:created xsi:type="dcterms:W3CDTF">2011-02-14T10:13:00Z</dcterms:created>
  <dcterms:modified xsi:type="dcterms:W3CDTF">2011-03-11T06:29:00Z</dcterms:modified>
</cp:coreProperties>
</file>