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A" w:rsidRPr="008A1A3A" w:rsidRDefault="008A1A3A" w:rsidP="008A1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Консультирование контролируемых лиц осуществляется </w:t>
      </w:r>
      <w:r w:rsidRPr="008A1A3A">
        <w:rPr>
          <w:rFonts w:ascii="Times New Roman" w:hAnsi="Times New Roman" w:cs="Times New Roman"/>
          <w:sz w:val="26"/>
          <w:szCs w:val="26"/>
        </w:rPr>
        <w:t>должностными лицами администрации, уполномоченными осуществлять муниципальный контроль,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осуществляется в устной или письменной форме                   по следующим вопросам: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организация и осуществление муниципального контроля;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порядок обжалования действий (бездействия) должностных лиц администрации, уполномоченных осуществлять муниципальный контроль;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получение информации о нормативных правовых актах                              (их отдельных положениях), содержащих обязательные требования, оценка соблюдения которых осуществляется контрольным  органом в рамках контрольных  мероприятий.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в письменной форме осуществляется                              в следующих случаях: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контролируемым лицом представлен письменный запрос                              о представлении письменного ответа по вопросам консультирования;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за время консультирования предоставить в устной форме ответ                    на поставленные вопросы невозможно;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ответ на поставленные вопросы требует дополнительного запроса сведений.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 осуществлении консультирования </w:t>
      </w:r>
      <w:r w:rsidRPr="008A1A3A">
        <w:rPr>
          <w:rFonts w:ascii="Times New Roman" w:hAnsi="Times New Roman" w:cs="Times New Roman"/>
          <w:sz w:val="26"/>
          <w:szCs w:val="26"/>
        </w:rPr>
        <w:t>должностные лица администрации, уполномоченные осуществлять муниципальный контроль,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ходе консультирования не может предоставляться информация, содержащая оценку конкретного контрольного  мероприятия, решений и (или) действий должностных лиц администрации, уполномоченных осуществлять муниципальный контроль, иных участников контрольного мероприятия, а также результаты проведенных в рамках контрольного  мероприятия экспертизы, испытаний.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Информация, ставшая известной должностному лицу администрации,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Должностными лицами администрации, уполномоченными осуществлять муниципальный контроль, ведется журнал учета консультирований.</w:t>
      </w:r>
    </w:p>
    <w:p w:rsidR="005C5E84" w:rsidRDefault="008A1A3A" w:rsidP="008A1A3A">
      <w:pPr>
        <w:jc w:val="both"/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администрации Кромского района на</w:t>
      </w:r>
      <w:bookmarkStart w:id="0" w:name="_GoBack"/>
      <w:bookmarkEnd w:id="0"/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странице Кутафинского сельского поселения </w:t>
      </w:r>
      <w:r w:rsidRPr="008A1A3A">
        <w:rPr>
          <w:rFonts w:ascii="Times New Roman" w:hAnsi="Times New Roman"/>
          <w:sz w:val="26"/>
          <w:szCs w:val="26"/>
        </w:rPr>
        <w:t xml:space="preserve">во вкладке «Муниципальный контроль в сфере благоустройства» 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письменного разъяснения, подписанного уполномоченным должностным лицом органа</w:t>
      </w:r>
      <w:r w:rsidRPr="00B659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F8"/>
    <w:rsid w:val="005C5E84"/>
    <w:rsid w:val="008A1A3A"/>
    <w:rsid w:val="00C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2023-02-14T12:41:00Z</dcterms:created>
  <dcterms:modified xsi:type="dcterms:W3CDTF">2023-02-14T12:42:00Z</dcterms:modified>
</cp:coreProperties>
</file>