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4DCE" w14:paraId="2644EAA2" w14:textId="77777777">
        <w:trPr>
          <w:trHeight w:val="3403"/>
        </w:trPr>
        <w:tc>
          <w:tcPr>
            <w:tcW w:w="957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45"/>
            </w:tblGrid>
            <w:tr w:rsidR="00604DCE" w14:paraId="0D3EB869" w14:textId="77777777">
              <w:trPr>
                <w:trHeight w:val="1123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CD406" w14:textId="77777777" w:rsidR="00604DCE" w:rsidRDefault="008430E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 w14:anchorId="5A1B6F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39.4pt;height:49.25pt;visibility:visible">
                        <v:imagedata r:id="rId7" o:title="" croptop="9842f" grayscale="t"/>
                      </v:shape>
                    </w:pict>
                  </w:r>
                </w:p>
              </w:tc>
            </w:tr>
            <w:tr w:rsidR="00604DCE" w14:paraId="26ED08C0" w14:textId="77777777">
              <w:trPr>
                <w:trHeight w:val="277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3989" w14:textId="53AD39D3" w:rsidR="00604DCE" w:rsidRDefault="00604DC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РОССИЙСКАЯ ФЕДЕРАЦИЯ</w:t>
                  </w:r>
                </w:p>
              </w:tc>
            </w:tr>
            <w:tr w:rsidR="00604DCE" w14:paraId="292DF396" w14:textId="77777777">
              <w:trPr>
                <w:trHeight w:val="226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6844" w14:textId="379048D7" w:rsidR="00604DCE" w:rsidRDefault="00604DC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ОРЛОВСКАЯ ОБЛАСТЬ</w:t>
                  </w:r>
                </w:p>
              </w:tc>
            </w:tr>
            <w:tr w:rsidR="00604DCE" w14:paraId="4340E4CB" w14:textId="77777777">
              <w:trPr>
                <w:trHeight w:val="457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9722" w14:textId="090544E6" w:rsidR="00604DCE" w:rsidRDefault="00604DC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АДМИНИСТРАЦИЯ КРОМСКОГО 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>РАЙОНА</w:t>
                  </w:r>
                </w:p>
              </w:tc>
            </w:tr>
            <w:tr w:rsidR="00604DCE" w14:paraId="386620E8" w14:textId="77777777">
              <w:trPr>
                <w:trHeight w:val="521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19BD" w14:textId="77777777" w:rsidR="00604DCE" w:rsidRDefault="00604DCE">
                  <w:pPr>
                    <w:jc w:val="center"/>
                    <w:rPr>
                      <w:b/>
                      <w:spacing w:val="40"/>
                      <w:sz w:val="32"/>
                      <w:szCs w:val="32"/>
                    </w:rPr>
                  </w:pPr>
                  <w:r>
                    <w:rPr>
                      <w:b/>
                      <w:spacing w:val="4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604DCE" w14:paraId="7CDC52AE" w14:textId="77777777">
              <w:trPr>
                <w:trHeight w:val="427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9356E" w14:textId="77777777" w:rsidR="00604DCE" w:rsidRDefault="00604DCE">
                  <w:pPr>
                    <w:pStyle w:val="ConsPlusNonformat"/>
                    <w:widowControl/>
                    <w:tabs>
                      <w:tab w:val="right" w:pos="935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марта 2020г.                                                                                    № 135</w:t>
                  </w:r>
                </w:p>
                <w:p w14:paraId="19538BF0" w14:textId="77777777" w:rsidR="00604DCE" w:rsidRDefault="00604DCE">
                  <w:pPr>
                    <w:pStyle w:val="ConsPlusNonformat"/>
                    <w:widowControl/>
                    <w:tabs>
                      <w:tab w:val="right" w:pos="935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пгт. Кромы</w:t>
                  </w:r>
                </w:p>
                <w:p w14:paraId="352C3AE6" w14:textId="77777777" w:rsidR="00604DCE" w:rsidRDefault="00604DCE"/>
              </w:tc>
            </w:tr>
          </w:tbl>
          <w:p w14:paraId="2B5CE834" w14:textId="77777777" w:rsidR="00604DCE" w:rsidRDefault="00604DCE">
            <w:pPr>
              <w:rPr>
                <w:szCs w:val="28"/>
              </w:rPr>
            </w:pPr>
          </w:p>
        </w:tc>
      </w:tr>
    </w:tbl>
    <w:p w14:paraId="3CEA173A" w14:textId="77777777" w:rsidR="00604DCE" w:rsidRDefault="00604DCE">
      <w:pPr>
        <w:rPr>
          <w:szCs w:val="28"/>
        </w:rPr>
      </w:pPr>
    </w:p>
    <w:p w14:paraId="7B89E5C2" w14:textId="3DA30085" w:rsidR="00604DCE" w:rsidRDefault="00604DC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«Об утверждении</w:t>
      </w:r>
      <w:r>
        <w:rPr>
          <w:bCs/>
          <w:color w:val="000000"/>
          <w:szCs w:val="28"/>
        </w:rPr>
        <w:t xml:space="preserve"> Порядка проведения конкурсного отбора </w:t>
      </w:r>
      <w:r>
        <w:rPr>
          <w:szCs w:val="28"/>
        </w:rPr>
        <w:t>мероприятий, инициированных гражданами для включения в муниципальные программы Кромского района в рамках проекта «Народный бюджет»</w:t>
      </w:r>
    </w:p>
    <w:p w14:paraId="74402D92" w14:textId="77777777" w:rsidR="00604DCE" w:rsidRDefault="00604DC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в Орловской области»</w:t>
      </w:r>
    </w:p>
    <w:p w14:paraId="5D214208" w14:textId="77777777" w:rsidR="00604DCE" w:rsidRDefault="00604DCE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p w14:paraId="5FEF20D2" w14:textId="77777777" w:rsidR="00604DCE" w:rsidRDefault="00604DCE">
      <w:pPr>
        <w:autoSpaceDE w:val="0"/>
        <w:autoSpaceDN w:val="0"/>
        <w:adjustRightInd w:val="0"/>
        <w:rPr>
          <w:szCs w:val="28"/>
        </w:rPr>
      </w:pPr>
      <w:r>
        <w:rPr>
          <w:spacing w:val="-6"/>
          <w:szCs w:val="28"/>
        </w:rPr>
        <w:t xml:space="preserve">       На основании п</w:t>
      </w:r>
      <w:r>
        <w:rPr>
          <w:szCs w:val="28"/>
          <w:lang w:eastAsia="ru-RU"/>
        </w:rPr>
        <w:t xml:space="preserve">остановления Правительства Орловской области от 14 ноября 2019 года № 632 "О внесении изменения в постановление Правительства Орловской области от 2 октября 2017 года № 412 "Об утверждении Положения о проекте "Народный бюджет" в Орловской области", </w:t>
      </w:r>
      <w:r>
        <w:rPr>
          <w:szCs w:val="28"/>
        </w:rPr>
        <w:t>постановляю</w:t>
      </w:r>
      <w:r>
        <w:rPr>
          <w:spacing w:val="40"/>
          <w:szCs w:val="28"/>
        </w:rPr>
        <w:t>:</w:t>
      </w:r>
    </w:p>
    <w:p w14:paraId="73CAF20D" w14:textId="77777777" w:rsidR="00604DCE" w:rsidRDefault="00604DCE">
      <w:pPr>
        <w:autoSpaceDE w:val="0"/>
        <w:autoSpaceDN w:val="0"/>
        <w:adjustRightInd w:val="0"/>
        <w:rPr>
          <w:bCs/>
          <w:spacing w:val="-4"/>
          <w:szCs w:val="28"/>
        </w:rPr>
      </w:pPr>
      <w:r>
        <w:rPr>
          <w:bCs/>
          <w:szCs w:val="28"/>
        </w:rPr>
        <w:t xml:space="preserve">         1.Утвердить прилагаемый </w:t>
      </w:r>
      <w:r>
        <w:rPr>
          <w:bCs/>
          <w:color w:val="000000"/>
          <w:szCs w:val="28"/>
        </w:rPr>
        <w:t xml:space="preserve">Порядок проведения конкурсного отбора </w:t>
      </w:r>
      <w:r>
        <w:rPr>
          <w:szCs w:val="28"/>
        </w:rPr>
        <w:t>мероприятий, инициированных гражданами для включения в муниципальные программы Кромского района в рамках проекта «Народный бюджет» в Орловской области.</w:t>
      </w:r>
    </w:p>
    <w:p w14:paraId="4BB4CDCA" w14:textId="77777777" w:rsidR="00604DCE" w:rsidRDefault="00604DCE">
      <w:pPr>
        <w:rPr>
          <w:szCs w:val="28"/>
          <w:highlight w:val="yellow"/>
        </w:rPr>
      </w:pPr>
      <w:r>
        <w:rPr>
          <w:szCs w:val="28"/>
        </w:rPr>
        <w:t xml:space="preserve">        2.</w:t>
      </w:r>
      <w:r>
        <w:rPr>
          <w:spacing w:val="8"/>
          <w:szCs w:val="28"/>
        </w:rPr>
        <w:t xml:space="preserve">Постановление </w:t>
      </w:r>
      <w:r>
        <w:rPr>
          <w:szCs w:val="28"/>
        </w:rPr>
        <w:t>администрации Кромского района Орловской области от 28 ноября  2017 года № 783 «Об утверждении</w:t>
      </w:r>
      <w:r>
        <w:rPr>
          <w:bCs/>
          <w:color w:val="000000"/>
          <w:szCs w:val="28"/>
        </w:rPr>
        <w:t xml:space="preserve"> Порядка проведения конкурсного отбора </w:t>
      </w:r>
      <w:r>
        <w:rPr>
          <w:szCs w:val="28"/>
        </w:rPr>
        <w:t>мероприятий инициированных гражданами для включения в муниципальные программы Кромского района в рамках проекта «Народный бюджет» в Орловской области» признать утратившим силу</w:t>
      </w:r>
      <w:r>
        <w:rPr>
          <w:spacing w:val="8"/>
          <w:szCs w:val="28"/>
        </w:rPr>
        <w:t xml:space="preserve"> </w:t>
      </w:r>
      <w:r>
        <w:rPr>
          <w:szCs w:val="28"/>
        </w:rPr>
        <w:t>с 1 января 2020 года.</w:t>
      </w:r>
    </w:p>
    <w:p w14:paraId="72479BF7" w14:textId="507C82A8" w:rsidR="00604DCE" w:rsidRDefault="00604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постановления возложить на заместителя Главы администрации </w:t>
      </w:r>
      <w:r w:rsidR="001A12AF">
        <w:rPr>
          <w:rFonts w:ascii="Times New Roman" w:hAnsi="Times New Roman" w:cs="Times New Roman"/>
          <w:sz w:val="28"/>
          <w:szCs w:val="28"/>
        </w:rPr>
        <w:t>района по</w:t>
      </w:r>
      <w:r>
        <w:rPr>
          <w:rFonts w:ascii="Times New Roman" w:hAnsi="Times New Roman" w:cs="Times New Roman"/>
          <w:sz w:val="28"/>
          <w:szCs w:val="28"/>
        </w:rPr>
        <w:t xml:space="preserve"> экономике и финансам, начальника финансового </w:t>
      </w:r>
      <w:r w:rsidR="001A12AF">
        <w:rPr>
          <w:rFonts w:ascii="Times New Roman" w:hAnsi="Times New Roman" w:cs="Times New Roman"/>
          <w:sz w:val="28"/>
          <w:szCs w:val="28"/>
        </w:rPr>
        <w:t>отдела Г.Н.Лежепекову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374DEA" w14:textId="77777777" w:rsidR="00604DCE" w:rsidRDefault="00604DC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4.Опубликовать (обнародовать), разместить настоящее постановление на официальном сайте администрации Кромского района</w:t>
      </w:r>
      <w:r>
        <w:rPr>
          <w:color w:val="000000"/>
          <w:sz w:val="28"/>
          <w:szCs w:val="28"/>
        </w:rPr>
        <w:t>.</w:t>
      </w:r>
    </w:p>
    <w:p w14:paraId="24B4D52A" w14:textId="77777777" w:rsidR="00604DCE" w:rsidRDefault="00604DCE">
      <w:pPr>
        <w:rPr>
          <w:szCs w:val="28"/>
          <w:highlight w:val="yellow"/>
        </w:rPr>
      </w:pPr>
      <w:r>
        <w:rPr>
          <w:szCs w:val="28"/>
        </w:rPr>
        <w:t xml:space="preserve">  </w:t>
      </w:r>
    </w:p>
    <w:p w14:paraId="486266DA" w14:textId="77777777" w:rsidR="00604DCE" w:rsidRDefault="00604DCE">
      <w:pPr>
        <w:autoSpaceDE w:val="0"/>
        <w:autoSpaceDN w:val="0"/>
        <w:adjustRightInd w:val="0"/>
        <w:ind w:firstLine="540"/>
        <w:rPr>
          <w:szCs w:val="28"/>
        </w:rPr>
      </w:pPr>
    </w:p>
    <w:p w14:paraId="021094B0" w14:textId="77777777" w:rsidR="00604DCE" w:rsidRDefault="00604D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4CF18" w14:textId="77777777" w:rsidR="00604DCE" w:rsidRDefault="00604D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9BD8A" w14:textId="77777777" w:rsidR="00604DCE" w:rsidRDefault="00604DC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     И.Н.Митин</w:t>
      </w:r>
    </w:p>
    <w:p w14:paraId="38591E3E" w14:textId="77777777" w:rsidR="00604DCE" w:rsidRDefault="00604DCE">
      <w:pPr>
        <w:pStyle w:val="1"/>
        <w:autoSpaceDE w:val="0"/>
        <w:autoSpaceDN w:val="0"/>
        <w:adjustRightInd w:val="0"/>
        <w:ind w:left="5245"/>
        <w:jc w:val="right"/>
        <w:outlineLvl w:val="1"/>
        <w:rPr>
          <w:rFonts w:ascii="Times New Roman" w:hAnsi="Times New Roman"/>
        </w:rPr>
      </w:pPr>
    </w:p>
    <w:p w14:paraId="4DE9F276" w14:textId="77777777" w:rsidR="00604DCE" w:rsidRDefault="00604DCE">
      <w:pPr>
        <w:pStyle w:val="1"/>
        <w:autoSpaceDE w:val="0"/>
        <w:autoSpaceDN w:val="0"/>
        <w:adjustRightInd w:val="0"/>
        <w:ind w:left="5245"/>
        <w:jc w:val="right"/>
        <w:outlineLvl w:val="1"/>
        <w:rPr>
          <w:rFonts w:ascii="Times New Roman" w:hAnsi="Times New Roman"/>
        </w:rPr>
      </w:pPr>
    </w:p>
    <w:p w14:paraId="23076CB7" w14:textId="77777777" w:rsidR="00604DCE" w:rsidRDefault="00604DCE">
      <w:pPr>
        <w:pStyle w:val="1"/>
        <w:autoSpaceDE w:val="0"/>
        <w:autoSpaceDN w:val="0"/>
        <w:adjustRightInd w:val="0"/>
        <w:ind w:left="5245"/>
        <w:jc w:val="right"/>
        <w:outlineLvl w:val="1"/>
        <w:rPr>
          <w:rFonts w:ascii="Times New Roman" w:hAnsi="Times New Roman"/>
        </w:rPr>
      </w:pPr>
    </w:p>
    <w:p w14:paraId="6EE265C5" w14:textId="77777777" w:rsidR="00604DCE" w:rsidRDefault="00604DCE">
      <w:pPr>
        <w:pStyle w:val="1"/>
        <w:autoSpaceDE w:val="0"/>
        <w:autoSpaceDN w:val="0"/>
        <w:adjustRightInd w:val="0"/>
        <w:ind w:left="5245"/>
        <w:jc w:val="right"/>
        <w:outlineLvl w:val="1"/>
        <w:rPr>
          <w:rFonts w:ascii="Times New Roman" w:hAnsi="Times New Roman"/>
        </w:rPr>
      </w:pPr>
    </w:p>
    <w:p w14:paraId="7E6726BB" w14:textId="77777777" w:rsidR="00604DCE" w:rsidRDefault="00604DCE">
      <w:pPr>
        <w:pStyle w:val="1"/>
        <w:autoSpaceDE w:val="0"/>
        <w:autoSpaceDN w:val="0"/>
        <w:adjustRightInd w:val="0"/>
        <w:ind w:left="5245"/>
        <w:jc w:val="right"/>
        <w:outlineLvl w:val="1"/>
        <w:rPr>
          <w:rFonts w:ascii="Times New Roman" w:hAnsi="Times New Roman"/>
        </w:rPr>
      </w:pPr>
    </w:p>
    <w:p w14:paraId="5645D0FD" w14:textId="77777777" w:rsidR="00604DCE" w:rsidRDefault="00604DCE">
      <w:pPr>
        <w:pStyle w:val="1"/>
        <w:autoSpaceDE w:val="0"/>
        <w:autoSpaceDN w:val="0"/>
        <w:adjustRightInd w:val="0"/>
        <w:ind w:left="5245"/>
        <w:jc w:val="right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Приложение  к</w:t>
      </w:r>
      <w:proofErr w:type="gramEnd"/>
      <w:r>
        <w:rPr>
          <w:rFonts w:ascii="Times New Roman" w:hAnsi="Times New Roman"/>
        </w:rPr>
        <w:t xml:space="preserve"> постановлению администрации Кромского района     </w:t>
      </w:r>
    </w:p>
    <w:p w14:paraId="4F6F59E5" w14:textId="77777777" w:rsidR="00604DCE" w:rsidRDefault="00604DCE">
      <w:pPr>
        <w:pStyle w:val="1"/>
        <w:autoSpaceDE w:val="0"/>
        <w:autoSpaceDN w:val="0"/>
        <w:adjustRightInd w:val="0"/>
        <w:ind w:left="5245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от    </w:t>
      </w:r>
      <w:proofErr w:type="gramStart"/>
      <w:r>
        <w:rPr>
          <w:rFonts w:ascii="Times New Roman" w:hAnsi="Times New Roman"/>
        </w:rPr>
        <w:t>02.03.2020  №</w:t>
      </w:r>
      <w:proofErr w:type="gramEnd"/>
      <w:r>
        <w:rPr>
          <w:rFonts w:ascii="Times New Roman" w:hAnsi="Times New Roman"/>
        </w:rPr>
        <w:t xml:space="preserve"> 135</w:t>
      </w:r>
    </w:p>
    <w:p w14:paraId="7DD873D0" w14:textId="77777777" w:rsidR="00604DCE" w:rsidRDefault="00604DCE">
      <w:pPr>
        <w:pStyle w:val="1"/>
        <w:autoSpaceDE w:val="0"/>
        <w:autoSpaceDN w:val="0"/>
        <w:adjustRightInd w:val="0"/>
        <w:ind w:left="5245"/>
        <w:jc w:val="center"/>
        <w:outlineLvl w:val="1"/>
        <w:rPr>
          <w:rFonts w:ascii="Times New Roman" w:hAnsi="Times New Roman"/>
        </w:rPr>
      </w:pPr>
    </w:p>
    <w:p w14:paraId="73DFF9A8" w14:textId="77777777" w:rsidR="00604DCE" w:rsidRDefault="00604DCE">
      <w:pPr>
        <w:ind w:left="360"/>
        <w:jc w:val="center"/>
        <w:rPr>
          <w:szCs w:val="28"/>
        </w:rPr>
      </w:pPr>
      <w:bookmarkStart w:id="1" w:name="Par212"/>
      <w:bookmarkEnd w:id="1"/>
    </w:p>
    <w:p w14:paraId="72798F0D" w14:textId="77777777" w:rsidR="00604DCE" w:rsidRDefault="00604DCE">
      <w:pPr>
        <w:ind w:left="360"/>
        <w:jc w:val="center"/>
        <w:rPr>
          <w:szCs w:val="28"/>
        </w:rPr>
      </w:pPr>
      <w:r>
        <w:rPr>
          <w:szCs w:val="28"/>
        </w:rPr>
        <w:t>ПОРЯДОК</w:t>
      </w:r>
    </w:p>
    <w:p w14:paraId="3C71CAA7" w14:textId="77777777" w:rsidR="00604DCE" w:rsidRDefault="00604DCE">
      <w:pPr>
        <w:jc w:val="center"/>
        <w:rPr>
          <w:szCs w:val="28"/>
        </w:rPr>
      </w:pPr>
      <w:r>
        <w:rPr>
          <w:bCs/>
          <w:color w:val="000000"/>
          <w:szCs w:val="28"/>
        </w:rPr>
        <w:t xml:space="preserve">проведения конкурсного отбора </w:t>
      </w:r>
      <w:proofErr w:type="gramStart"/>
      <w:r>
        <w:rPr>
          <w:szCs w:val="28"/>
        </w:rPr>
        <w:t>мероприятий,  инициированных</w:t>
      </w:r>
      <w:proofErr w:type="gramEnd"/>
      <w:r>
        <w:rPr>
          <w:szCs w:val="28"/>
        </w:rPr>
        <w:t xml:space="preserve"> гражданами для включения в муниципальные программы Кромского района в рамках проекта «Народный бюджет» в Орловской области</w:t>
      </w:r>
    </w:p>
    <w:p w14:paraId="747835EB" w14:textId="77777777" w:rsidR="00604DCE" w:rsidRDefault="00604DCE">
      <w:pPr>
        <w:jc w:val="center"/>
        <w:rPr>
          <w:szCs w:val="28"/>
        </w:rPr>
      </w:pPr>
    </w:p>
    <w:p w14:paraId="42B95CA0" w14:textId="77777777" w:rsidR="00604DCE" w:rsidRDefault="00604DC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1. Настоящий Порядок устанавливает правила </w:t>
      </w:r>
      <w:r>
        <w:rPr>
          <w:bCs/>
          <w:color w:val="000000"/>
          <w:szCs w:val="28"/>
        </w:rPr>
        <w:t xml:space="preserve">проведения конкурсного отбора </w:t>
      </w:r>
      <w:r>
        <w:rPr>
          <w:szCs w:val="28"/>
          <w:lang w:eastAsia="ru-RU"/>
        </w:rPr>
        <w:t>социально значимых</w:t>
      </w:r>
      <w:r>
        <w:rPr>
          <w:sz w:val="24"/>
          <w:szCs w:val="24"/>
          <w:lang w:eastAsia="ru-RU"/>
        </w:rPr>
        <w:t xml:space="preserve"> </w:t>
      </w:r>
      <w:r>
        <w:rPr>
          <w:szCs w:val="28"/>
        </w:rPr>
        <w:t>мероприятий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инициированных гражданами для включения в муниципальные программы Кромского района в рамках проекта «Народный бюджет» в Орловской области </w:t>
      </w:r>
      <w:r>
        <w:rPr>
          <w:szCs w:val="28"/>
          <w:lang w:eastAsia="ru-RU"/>
        </w:rPr>
        <w:t>(далее также - проект).</w:t>
      </w:r>
    </w:p>
    <w:p w14:paraId="5C234176" w14:textId="77777777" w:rsidR="00604DCE" w:rsidRDefault="00604DCE">
      <w:pPr>
        <w:pStyle w:val="1"/>
        <w:tabs>
          <w:tab w:val="left" w:pos="0"/>
        </w:tabs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Инициированные гражданами мероприятия реализуются в </w:t>
      </w:r>
      <w:proofErr w:type="gramStart"/>
      <w:r>
        <w:rPr>
          <w:rFonts w:ascii="Times New Roman" w:hAnsi="Times New Roman"/>
          <w:sz w:val="28"/>
          <w:szCs w:val="28"/>
        </w:rPr>
        <w:t>сфере 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реконструкции, капитального (текущего) ремонта: </w:t>
      </w:r>
    </w:p>
    <w:p w14:paraId="4F9335D1" w14:textId="77777777" w:rsidR="00604DCE" w:rsidRDefault="00604DCE">
      <w:pPr>
        <w:pStyle w:val="1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коммунальной </w:t>
      </w:r>
      <w:proofErr w:type="gramStart"/>
      <w:r>
        <w:rPr>
          <w:rFonts w:ascii="Times New Roman" w:hAnsi="Times New Roman"/>
          <w:sz w:val="28"/>
          <w:szCs w:val="28"/>
        </w:rPr>
        <w:t>инфраструктуры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собственности;</w:t>
      </w:r>
    </w:p>
    <w:p w14:paraId="5D84669F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  <w:r>
        <w:t xml:space="preserve">          2) автомобильных дорог местного значения и (или) элементов их обустройства;</w:t>
      </w:r>
    </w:p>
    <w:p w14:paraId="3B61B77B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</w:rPr>
        <w:t xml:space="preserve">          3) </w:t>
      </w:r>
      <w:r>
        <w:rPr>
          <w:szCs w:val="28"/>
          <w:lang w:eastAsia="ru-RU"/>
        </w:rPr>
        <w:t>муниципальных объектов образования, культуры, библиотечного обслуживания, физической культуры и спорта, объектов культурного наследия;</w:t>
      </w:r>
    </w:p>
    <w:p w14:paraId="2EC8BBBB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</w:rPr>
        <w:t xml:space="preserve">        4) </w:t>
      </w:r>
      <w:r>
        <w:rPr>
          <w:szCs w:val="28"/>
          <w:lang w:eastAsia="ru-RU"/>
        </w:rPr>
        <w:t>территорий населенных пунктов, в том числе площадей, парков, мест массового отдыха, детских игровых площадок, расположенных на земельных участках, управление и распоряжение которыми осуществляется органами местного самоуправления муниципальных образований Кромского района.</w:t>
      </w:r>
    </w:p>
    <w:p w14:paraId="65D6CACD" w14:textId="77777777" w:rsidR="00604DCE" w:rsidRDefault="00604DCE">
      <w:pPr>
        <w:pStyle w:val="ab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2. Заявки на участие в отборе мероприятий для включения в муниципальные программы Кромского района в рамках проекта «Народный бюджет» в Орловской области (далее – заявка) подаются в о</w:t>
      </w:r>
      <w:r>
        <w:rPr>
          <w:rFonts w:ascii="Times New Roman" w:hAnsi="Times New Roman"/>
          <w:b w:val="0"/>
        </w:rPr>
        <w:t>тдел архитектуры, строительства и жилищно-</w:t>
      </w:r>
      <w:proofErr w:type="gramStart"/>
      <w:r>
        <w:rPr>
          <w:rFonts w:ascii="Times New Roman" w:hAnsi="Times New Roman"/>
          <w:b w:val="0"/>
        </w:rPr>
        <w:t>коммунального  хозяйства</w:t>
      </w:r>
      <w:proofErr w:type="gramEnd"/>
      <w:r>
        <w:rPr>
          <w:rFonts w:ascii="Times New Roman" w:hAnsi="Times New Roman"/>
          <w:b w:val="0"/>
        </w:rPr>
        <w:t xml:space="preserve"> администрации Кромского района по адресу: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пл. Освобождения, д.1, каб.12. </w:t>
      </w:r>
    </w:p>
    <w:p w14:paraId="7C2EFA74" w14:textId="77777777" w:rsidR="00604DCE" w:rsidRDefault="00604DCE">
      <w:pPr>
        <w:pStyle w:val="ab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Отдел архитектуры, строительства и жилищно-</w:t>
      </w:r>
      <w:proofErr w:type="gramStart"/>
      <w:r>
        <w:rPr>
          <w:rFonts w:ascii="Times New Roman" w:hAnsi="Times New Roman"/>
          <w:b w:val="0"/>
        </w:rPr>
        <w:t>коммунального  хозяйства</w:t>
      </w:r>
      <w:proofErr w:type="gram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>администрации Кромского района осущес</w:t>
      </w:r>
      <w:r>
        <w:rPr>
          <w:rFonts w:ascii="Times New Roman" w:hAnsi="Times New Roman"/>
          <w:b w:val="0"/>
          <w:szCs w:val="24"/>
        </w:rPr>
        <w:t>твляет следующие функции:</w:t>
      </w:r>
    </w:p>
    <w:p w14:paraId="314B2821" w14:textId="77777777" w:rsidR="00604DCE" w:rsidRDefault="00604DC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готовит извещение о проведении отбора и публикует его на официальном сайте администрации Кромского района </w:t>
      </w:r>
      <w:r>
        <w:t xml:space="preserve">в сети Интернет в соответствии с </w:t>
      </w:r>
      <w:hyperlink r:id="rId8" w:history="1">
        <w:r>
          <w:t>пунктом 4 статьи 1057</w:t>
        </w:r>
      </w:hyperlink>
      <w:r>
        <w:t xml:space="preserve"> Гражданского кодекса Российской Федерации;</w:t>
      </w:r>
    </w:p>
    <w:p w14:paraId="2B4F5AB9" w14:textId="77777777" w:rsidR="00604DCE" w:rsidRDefault="00604DCE">
      <w:pPr>
        <w:pStyle w:val="ab"/>
        <w:ind w:firstLine="54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обеспечивает прием (с указанием даты и времени поступления), учет и хранение поступивших от инициативных групп заявок и прилагаемых к ним документов;</w:t>
      </w:r>
    </w:p>
    <w:p w14:paraId="1E5831CB" w14:textId="77777777" w:rsidR="00604DCE" w:rsidRDefault="00604DC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принимает решение о допуске (отказе в допуске) мероприятия к участию в конкурсном отборе;</w:t>
      </w:r>
    </w:p>
    <w:p w14:paraId="387AF045" w14:textId="77777777" w:rsidR="00604DCE" w:rsidRDefault="00604DCE">
      <w:pPr>
        <w:pStyle w:val="ab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8"/>
        </w:rPr>
        <w:t>письменно уведомляет участников отбора о его результатах.</w:t>
      </w:r>
    </w:p>
    <w:p w14:paraId="5F605165" w14:textId="77777777" w:rsidR="00604DCE" w:rsidRDefault="00604DCE">
      <w:pPr>
        <w:pStyle w:val="1"/>
        <w:autoSpaceDE w:val="0"/>
        <w:autoSpaceDN w:val="0"/>
        <w:adjustRightInd w:val="0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Проведение отбора осуществляет конкурсная комиссия, состав которой приведен в приложении 1 к Порядку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проведения конкурсного отбора </w:t>
      </w:r>
      <w:proofErr w:type="gramStart"/>
      <w:r>
        <w:rPr>
          <w:rFonts w:ascii="Times New Roman" w:hAnsi="Times New Roman"/>
          <w:sz w:val="28"/>
          <w:szCs w:val="28"/>
        </w:rPr>
        <w:t>мероприятий  инициированных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гражданами для включения в муниципальные программы Кромского района в рамках проекта «Народный бюджет» в Орловской области (далее - Порядок).</w:t>
      </w:r>
    </w:p>
    <w:p w14:paraId="0D1F70BA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4. Конкурсная комиссия осуществляет следующие функции:</w:t>
      </w:r>
    </w:p>
    <w:p w14:paraId="0A344BAB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рассматривает заявки и прилагаемые к ним документы;</w:t>
      </w:r>
    </w:p>
    <w:p w14:paraId="13478629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оценивает социальную значимость и актуальность проблемы, на решение которой направлено мероприятие, а также техническую возможность его реализации;</w:t>
      </w:r>
    </w:p>
    <w:p w14:paraId="39F29EB9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 xml:space="preserve">принимает решение </w:t>
      </w:r>
      <w:proofErr w:type="gramStart"/>
      <w:r>
        <w:rPr>
          <w:szCs w:val="28"/>
        </w:rPr>
        <w:t>о мероприятиях</w:t>
      </w:r>
      <w:proofErr w:type="gramEnd"/>
      <w:r>
        <w:rPr>
          <w:szCs w:val="28"/>
        </w:rPr>
        <w:t xml:space="preserve"> инициированных гражданами, прошедших (не прошедших) отбор;</w:t>
      </w:r>
    </w:p>
    <w:p w14:paraId="2BBFF227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 xml:space="preserve">формирует </w:t>
      </w:r>
      <w:proofErr w:type="gramStart"/>
      <w:r>
        <w:rPr>
          <w:szCs w:val="28"/>
        </w:rPr>
        <w:t>перечень мероприятий</w:t>
      </w:r>
      <w:proofErr w:type="gramEnd"/>
      <w:r>
        <w:rPr>
          <w:szCs w:val="28"/>
        </w:rPr>
        <w:t xml:space="preserve"> инициированных гражданами прошедших отбор.</w:t>
      </w:r>
    </w:p>
    <w:p w14:paraId="7DB99EED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5. Конкурсная комиссия является коллегиальным органом. В состав конкурсной комиссии входят председатель комиссии, заместитель председателя комиссии, секретарь комиссии и иные члены конкурсной комиссии.</w:t>
      </w:r>
    </w:p>
    <w:p w14:paraId="5512E55B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</w:rPr>
        <w:t xml:space="preserve">          Заседания конкурсной комиссии проводятся под руководством председателя комиссии. В случае его </w:t>
      </w:r>
      <w:proofErr w:type="gramStart"/>
      <w:r>
        <w:rPr>
          <w:szCs w:val="28"/>
        </w:rPr>
        <w:t>отсутствия  обязанности</w:t>
      </w:r>
      <w:proofErr w:type="gramEnd"/>
      <w:r>
        <w:rPr>
          <w:szCs w:val="28"/>
        </w:rPr>
        <w:t xml:space="preserve"> председателя исполняет заместитель председателя комиссии,</w:t>
      </w:r>
      <w:r>
        <w:rPr>
          <w:szCs w:val="28"/>
          <w:lang w:eastAsia="ru-RU"/>
        </w:rPr>
        <w:t xml:space="preserve"> в случае отсутствия заместителя председателя конкурсной комиссии - один из членов конкурсной комиссии по поручению председателя конкурсной комиссии.</w:t>
      </w:r>
    </w:p>
    <w:p w14:paraId="50F5A641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6. Председатель конкурсной комиссии:</w:t>
      </w:r>
    </w:p>
    <w:p w14:paraId="7AF7EF6A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</w:rPr>
        <w:t xml:space="preserve">           1) </w:t>
      </w:r>
      <w:r>
        <w:rPr>
          <w:szCs w:val="28"/>
          <w:lang w:eastAsia="ru-RU"/>
        </w:rPr>
        <w:t>организует деятельность конкурсной комиссии, председательствует на ее заседаниях;</w:t>
      </w:r>
    </w:p>
    <w:p w14:paraId="14A8B39D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 xml:space="preserve"> 2) определяет порядок рассмотрения вопросов заседаний конкурсной комиссии;</w:t>
      </w:r>
    </w:p>
    <w:p w14:paraId="26FF5C7D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3) определяет дату, время и место проведения заседаний конкурсной комиссии;</w:t>
      </w:r>
    </w:p>
    <w:p w14:paraId="2D8BE1B5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4) подписывает протокол заседания и иные документы конкурсной комиссии;</w:t>
      </w:r>
    </w:p>
    <w:p w14:paraId="6A5E9C5E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5) дает поручения заместителю председателя комиссии, секретарю конкурсной комиссии и иным членам конкурсной комиссии.</w:t>
      </w:r>
    </w:p>
    <w:p w14:paraId="4AA1A428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Секретарь конкурсной комиссии:</w:t>
      </w:r>
    </w:p>
    <w:p w14:paraId="36235C7D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1) организует деятельность конкурсной комиссии и подготовку материалов к заседаниям конкурсной комиссии;</w:t>
      </w:r>
    </w:p>
    <w:p w14:paraId="059FE59B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</w:rPr>
        <w:t xml:space="preserve">          2)</w:t>
      </w:r>
      <w:r>
        <w:rPr>
          <w:szCs w:val="28"/>
          <w:lang w:eastAsia="ru-RU"/>
        </w:rPr>
        <w:t xml:space="preserve"> информирует членов конкурсной комиссии о дате, времени и месте проведения ее заседаний не позднее чем за 2 рабочих дня до дня проведения заседания конкурсной комиссии;</w:t>
      </w:r>
    </w:p>
    <w:p w14:paraId="623815A4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3) ведет протокол заседания конкурсной комиссии;</w:t>
      </w:r>
    </w:p>
    <w:p w14:paraId="1CA32679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4) выполняет поручения председателя и заместителя председателя конкурсной комиссии.</w:t>
      </w:r>
    </w:p>
    <w:p w14:paraId="3A07A708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lastRenderedPageBreak/>
        <w:t>Во время отсутствия секретаря конкурсной комиссии его обязанности исполняет один из членов конкурсной комиссии, назначенный председательствующим на заседании конкурсной комиссии.</w:t>
      </w:r>
    </w:p>
    <w:p w14:paraId="529FA4CA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 xml:space="preserve">Члены </w:t>
      </w:r>
      <w:proofErr w:type="gramStart"/>
      <w:r>
        <w:rPr>
          <w:szCs w:val="28"/>
        </w:rPr>
        <w:t>конкурсной  комиссии</w:t>
      </w:r>
      <w:proofErr w:type="gramEnd"/>
      <w:r>
        <w:rPr>
          <w:szCs w:val="28"/>
        </w:rPr>
        <w:t>:</w:t>
      </w:r>
    </w:p>
    <w:p w14:paraId="5181ACC7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1) принимают участие в подготовке вопросов, выносимых на заседания конкурсной комиссии;</w:t>
      </w:r>
    </w:p>
    <w:p w14:paraId="76CE2E7F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2) присутствуют на заседаниях конкурсной комиссии, участвуют в обсуждении рассматриваемых вопросов и выработке по ним решений;</w:t>
      </w:r>
    </w:p>
    <w:p w14:paraId="5EDAC707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 xml:space="preserve">3) при необходимости представляют расчеты, обоснования для принятия решений </w:t>
      </w:r>
      <w:proofErr w:type="gramStart"/>
      <w:r>
        <w:rPr>
          <w:szCs w:val="28"/>
        </w:rPr>
        <w:t>по мероприятиям</w:t>
      </w:r>
      <w:proofErr w:type="gramEnd"/>
      <w:r>
        <w:rPr>
          <w:szCs w:val="28"/>
        </w:rPr>
        <w:t xml:space="preserve"> инициированных гражданами.</w:t>
      </w:r>
    </w:p>
    <w:p w14:paraId="0A12525B" w14:textId="77777777" w:rsidR="00604DCE" w:rsidRDefault="00604DCE">
      <w:pPr>
        <w:tabs>
          <w:tab w:val="left" w:pos="0"/>
        </w:tabs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7.Конкурсная комиссия рассматривает и оценивает заявки и прилагаемые к ним документы в соответствии с критериями, указанными в приложении 2 к настоящему Порядку.</w:t>
      </w:r>
    </w:p>
    <w:p w14:paraId="7BEE155E" w14:textId="77777777" w:rsidR="00604DCE" w:rsidRDefault="00604DC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Количество набранных мероприятием баллов (R</w:t>
      </w:r>
      <w:r>
        <w:rPr>
          <w:szCs w:val="28"/>
          <w:vertAlign w:val="subscript"/>
          <w:lang w:eastAsia="ru-RU"/>
        </w:rPr>
        <w:t>нн</w:t>
      </w:r>
      <w:r>
        <w:rPr>
          <w:szCs w:val="28"/>
          <w:lang w:eastAsia="ru-RU"/>
        </w:rPr>
        <w:t>) определяется путем расчета среднеарифметического значения всех баллов, выставленных членами конкурсной комиссии, по формуле:</w:t>
      </w:r>
    </w:p>
    <w:p w14:paraId="77B6ACB5" w14:textId="77777777" w:rsidR="00604DCE" w:rsidRDefault="00604DCE">
      <w:pPr>
        <w:autoSpaceDE w:val="0"/>
        <w:autoSpaceDN w:val="0"/>
        <w:adjustRightInd w:val="0"/>
        <w:contextualSpacing/>
        <w:outlineLvl w:val="0"/>
        <w:rPr>
          <w:szCs w:val="28"/>
          <w:lang w:eastAsia="ru-RU"/>
        </w:rPr>
      </w:pPr>
    </w:p>
    <w:p w14:paraId="360C9BCF" w14:textId="77777777" w:rsidR="00604DCE" w:rsidRDefault="0026555A">
      <w:pPr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>
        <w:rPr>
          <w:position w:val="-29"/>
          <w:szCs w:val="28"/>
          <w:lang w:eastAsia="ru-RU"/>
        </w:rPr>
        <w:pict w14:anchorId="698185DE">
          <v:shape id="_x0000_i1026" type="#_x0000_t75" style="width:142.75pt;height:43.1pt">
            <v:imagedata r:id="rId9" o:title=""/>
          </v:shape>
        </w:pict>
      </w:r>
      <w:r w:rsidR="00604DCE">
        <w:rPr>
          <w:szCs w:val="28"/>
          <w:lang w:eastAsia="ru-RU"/>
        </w:rPr>
        <w:t>, где:</w:t>
      </w:r>
    </w:p>
    <w:p w14:paraId="1CC21803" w14:textId="77777777" w:rsidR="00604DCE" w:rsidRDefault="00604DCE">
      <w:pPr>
        <w:autoSpaceDE w:val="0"/>
        <w:autoSpaceDN w:val="0"/>
        <w:adjustRightInd w:val="0"/>
        <w:contextualSpacing/>
        <w:rPr>
          <w:szCs w:val="28"/>
          <w:lang w:eastAsia="ru-RU"/>
        </w:rPr>
      </w:pPr>
    </w:p>
    <w:p w14:paraId="5D1FED53" w14:textId="77777777" w:rsidR="00604DCE" w:rsidRDefault="00604DCE">
      <w:pPr>
        <w:autoSpaceDE w:val="0"/>
        <w:autoSpaceDN w:val="0"/>
        <w:adjustRightInd w:val="0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R</w:t>
      </w:r>
      <w:r>
        <w:rPr>
          <w:szCs w:val="28"/>
          <w:vertAlign w:val="subscript"/>
          <w:lang w:eastAsia="ru-RU"/>
        </w:rPr>
        <w:t>1</w:t>
      </w:r>
      <w:r>
        <w:rPr>
          <w:szCs w:val="28"/>
          <w:lang w:eastAsia="ru-RU"/>
        </w:rPr>
        <w:t>, R</w:t>
      </w:r>
      <w:proofErr w:type="gramStart"/>
      <w:r>
        <w:rPr>
          <w:szCs w:val="28"/>
          <w:vertAlign w:val="subscript"/>
          <w:lang w:eastAsia="ru-RU"/>
        </w:rPr>
        <w:t>2</w:t>
      </w:r>
      <w:r>
        <w:rPr>
          <w:szCs w:val="28"/>
          <w:lang w:eastAsia="ru-RU"/>
        </w:rPr>
        <w:t>,...</w:t>
      </w:r>
      <w:proofErr w:type="gramEnd"/>
      <w:r>
        <w:rPr>
          <w:szCs w:val="28"/>
          <w:lang w:eastAsia="ru-RU"/>
        </w:rPr>
        <w:t>R</w:t>
      </w:r>
      <w:r>
        <w:rPr>
          <w:szCs w:val="28"/>
          <w:vertAlign w:val="subscript"/>
          <w:lang w:eastAsia="ru-RU"/>
        </w:rPr>
        <w:t>n</w:t>
      </w:r>
      <w:r>
        <w:rPr>
          <w:szCs w:val="28"/>
          <w:lang w:eastAsia="ru-RU"/>
        </w:rPr>
        <w:t xml:space="preserve"> – баллы, выставленные членами конкурсной комиссии;</w:t>
      </w:r>
    </w:p>
    <w:p w14:paraId="2CE078DF" w14:textId="77777777" w:rsidR="00604DCE" w:rsidRDefault="00604DCE">
      <w:pPr>
        <w:autoSpaceDE w:val="0"/>
        <w:autoSpaceDN w:val="0"/>
        <w:adjustRightInd w:val="0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n – количество оценок.</w:t>
      </w:r>
    </w:p>
    <w:p w14:paraId="3A89D62F" w14:textId="77777777" w:rsidR="00604DCE" w:rsidRDefault="00604DC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Конкурсная комиссия:</w:t>
      </w:r>
    </w:p>
    <w:p w14:paraId="54EA9460" w14:textId="77777777" w:rsidR="00604DCE" w:rsidRDefault="00604DCE">
      <w:pPr>
        <w:tabs>
          <w:tab w:val="left" w:pos="1134"/>
        </w:tabs>
        <w:autoSpaceDE w:val="0"/>
        <w:autoSpaceDN w:val="0"/>
        <w:adjustRightInd w:val="0"/>
        <w:ind w:firstLine="709"/>
        <w:rPr>
          <w:strike/>
          <w:szCs w:val="28"/>
          <w:lang w:eastAsia="ru-RU"/>
        </w:rPr>
      </w:pPr>
      <w:r>
        <w:rPr>
          <w:szCs w:val="28"/>
          <w:lang w:eastAsia="ru-RU"/>
        </w:rPr>
        <w:t>ранжирует мероприятия в порядке убывания набранных баллов и составляет рейтинг мероприятий;</w:t>
      </w:r>
    </w:p>
    <w:p w14:paraId="464B15C5" w14:textId="77777777" w:rsidR="00604DCE" w:rsidRDefault="00604DCE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определяет прошедшие конкурсный отбор мероприятия </w:t>
      </w:r>
      <w:r>
        <w:rPr>
          <w:color w:val="000000"/>
          <w:szCs w:val="28"/>
          <w:lang w:eastAsia="ru-RU"/>
        </w:rPr>
        <w:t>в соответствии с очередностью по количеству набранных мероприятием баллов.</w:t>
      </w:r>
      <w:r>
        <w:rPr>
          <w:szCs w:val="28"/>
          <w:lang w:eastAsia="ru-RU"/>
        </w:rPr>
        <w:t xml:space="preserve"> </w:t>
      </w:r>
    </w:p>
    <w:p w14:paraId="498EF9D0" w14:textId="77777777" w:rsidR="00604DCE" w:rsidRDefault="00604DCE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если к участию в конкурсном отборе допущено </w:t>
      </w:r>
      <w:proofErr w:type="gramStart"/>
      <w:r>
        <w:rPr>
          <w:szCs w:val="28"/>
          <w:lang w:eastAsia="ru-RU"/>
        </w:rPr>
        <w:t>одно  мероприятие</w:t>
      </w:r>
      <w:proofErr w:type="gramEnd"/>
      <w:r>
        <w:rPr>
          <w:szCs w:val="28"/>
          <w:lang w:eastAsia="ru-RU"/>
        </w:rPr>
        <w:t xml:space="preserve">, данное мероприятие  признается прошедшим конкурсный отбор. </w:t>
      </w:r>
    </w:p>
    <w:p w14:paraId="0D1272D6" w14:textId="77777777" w:rsidR="00604DCE" w:rsidRDefault="00604DCE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При равенстве баллов мероприятие, на реализацию которого требуется меньший объем средств областного и местного бюджетов, получает более высокий ранг. </w:t>
      </w:r>
    </w:p>
    <w:p w14:paraId="17CC4028" w14:textId="77777777" w:rsidR="00604DCE" w:rsidRDefault="00604DC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При одинаковом объеме средств областного и местного бюджетов более высокий ранг получает мероприятие, предусматривающее привлечение большего объема средств индивидуальных предпринимателей и юридических лиц.</w:t>
      </w:r>
    </w:p>
    <w:p w14:paraId="11C5EBCB" w14:textId="77777777" w:rsidR="00604DCE" w:rsidRDefault="00604DC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При одинаковом объеме средств областного и местного бюджетов и средств индивидуальных предпринимателей и юридических лиц более высокий ранг получает мероприятие, предусматривающее привлечение большего объема средств со стороны населения муниципального образования Кромского района.</w:t>
      </w:r>
    </w:p>
    <w:p w14:paraId="70F37321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</w:rPr>
        <w:lastRenderedPageBreak/>
        <w:t xml:space="preserve">         8. Заседание конкурсной комиссии считается правомочным, если на нем присутствуют не менее 2/3 ее членов.</w:t>
      </w:r>
      <w:r>
        <w:rPr>
          <w:szCs w:val="28"/>
          <w:lang w:eastAsia="ru-RU"/>
        </w:rPr>
        <w:t xml:space="preserve"> На заседание конкурсной комиссии могут приглашаться эксперты с правом совещательного голоса.</w:t>
      </w:r>
    </w:p>
    <w:p w14:paraId="4694B585" w14:textId="77777777" w:rsidR="00604DCE" w:rsidRDefault="00604DCE">
      <w:pPr>
        <w:pStyle w:val="ab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8"/>
        </w:rPr>
        <w:t>9.Решения конкурсной комиссии принимаются открытым голосованием простым большинством голосов от числа присутствующих членов конкурсной комиссии. При равенстве голосов решающим является голос председательствующего на заседании.</w:t>
      </w:r>
    </w:p>
    <w:p w14:paraId="520484F5" w14:textId="77777777" w:rsidR="00604DCE" w:rsidRDefault="00604DCE">
      <w:pPr>
        <w:pStyle w:val="ab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8"/>
        </w:rPr>
        <w:t>10. Решения конкурсной комиссии оформляются протоколом заседания конкурсной комиссии, который подписывается председательствующим и секретарем конкурсной комиссии в течение 3 рабочих дней со дня проведения заседания.</w:t>
      </w:r>
    </w:p>
    <w:p w14:paraId="126D9C73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color w:val="000000"/>
          <w:szCs w:val="28"/>
        </w:rPr>
        <w:t xml:space="preserve">11. Для участия в отборе заявки подаются </w:t>
      </w:r>
      <w:r>
        <w:rPr>
          <w:szCs w:val="28"/>
        </w:rPr>
        <w:t xml:space="preserve">председателем инициативной группы по форме, приведенной в </w:t>
      </w:r>
      <w:hyperlink r:id="rId10" w:anchor="Par361#Par361" w:history="1">
        <w:r>
          <w:rPr>
            <w:rStyle w:val="ad"/>
            <w:color w:val="auto"/>
            <w:szCs w:val="28"/>
            <w:u w:val="none"/>
          </w:rPr>
          <w:t xml:space="preserve">приложении </w:t>
        </w:r>
      </w:hyperlink>
      <w:r>
        <w:t xml:space="preserve">3  </w:t>
      </w:r>
      <w:r>
        <w:rPr>
          <w:szCs w:val="28"/>
        </w:rPr>
        <w:t>к настоящему Порядку. На каждое мероприятие представляется отдельная заявка. Электронная форма заявки не предусмотрена.</w:t>
      </w:r>
    </w:p>
    <w:p w14:paraId="12179B68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   К заявке прилагается протокол собрания инициативной группы, на котором было инициировано внесение предложений по мероприятиям и определен уровень софинансирования со стороны населения, юридических лиц, индивидуальных предпринимателей, с указанием председателя инициативной группы.</w:t>
      </w:r>
    </w:p>
    <w:p w14:paraId="2EB19E07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szCs w:val="28"/>
        </w:rPr>
        <w:t>12. Инициативная группа и председатель инициативной группы избирается н</w:t>
      </w:r>
      <w:r>
        <w:rPr>
          <w:color w:val="000000"/>
          <w:szCs w:val="28"/>
        </w:rPr>
        <w:t xml:space="preserve">а собраниях жителей, территориального общественного самоуправления, товариществ собственников жилья. Также на собрании </w:t>
      </w:r>
      <w:r>
        <w:rPr>
          <w:szCs w:val="28"/>
        </w:rPr>
        <w:t>вносятся предложения по мероприятиям и определяется уровень софинансирования со стороны населения, юридических лиц, индивидуальных предпринимателей.</w:t>
      </w:r>
    </w:p>
    <w:p w14:paraId="6F0843B0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13. В течение 3 рабочих дней со дня окончания срока приема заявок конкурсная комиссия рассматривает представленные заявки и принимает решение о допуске или об отказе в допуске мероприятия к участию в отборе.</w:t>
      </w:r>
    </w:p>
    <w:p w14:paraId="2B19AC47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14. Решение об отказе в допуске мероприятия к участию в отборе принимается в случае:</w:t>
      </w:r>
    </w:p>
    <w:p w14:paraId="12F2E4A8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представления заявки, содержащей недостоверную информацию;</w:t>
      </w:r>
    </w:p>
    <w:p w14:paraId="0B3AB1BD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несоблюдение условий и требований Порядка.</w:t>
      </w:r>
    </w:p>
    <w:p w14:paraId="65C155AE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15. В случае отсутствия оснований, указанных в пункте 14 </w:t>
      </w:r>
      <w:proofErr w:type="gramStart"/>
      <w:r>
        <w:rPr>
          <w:szCs w:val="28"/>
        </w:rPr>
        <w:t>Порядка</w:t>
      </w:r>
      <w:proofErr w:type="gramEnd"/>
      <w:r>
        <w:rPr>
          <w:szCs w:val="28"/>
        </w:rPr>
        <w:t xml:space="preserve"> конкурсная комиссия принимает решение о допуске мероприятия к участию в отборе.</w:t>
      </w:r>
    </w:p>
    <w:p w14:paraId="4500F2FD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16. Инициативным группам, в отношении которых принято решение об отказе в допуске мероприятия к участию в отборе, в течение 3 рабочих дней со дня принятия соответствующего решения отделом архитектуры, строительства и жилищно-</w:t>
      </w:r>
      <w:proofErr w:type="gramStart"/>
      <w:r>
        <w:rPr>
          <w:szCs w:val="28"/>
        </w:rPr>
        <w:t>коммунального  хозяйства</w:t>
      </w:r>
      <w:proofErr w:type="gramEnd"/>
      <w:r>
        <w:rPr>
          <w:szCs w:val="28"/>
        </w:rPr>
        <w:t xml:space="preserve"> Кромского района </w:t>
      </w:r>
      <w:r>
        <w:rPr>
          <w:b/>
        </w:rPr>
        <w:t xml:space="preserve"> </w:t>
      </w:r>
      <w:r>
        <w:rPr>
          <w:szCs w:val="28"/>
        </w:rPr>
        <w:t>направляется уведомление с указанием причин, послуживших основанием для отказа в допуске мероприятия к участию в отборе.</w:t>
      </w:r>
    </w:p>
    <w:p w14:paraId="5076BAA3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17. Инициативные группы до принятия конкурсной комиссией решения имеют право отозвать свою заявку и отказаться от участия в отборе, сообщив </w:t>
      </w:r>
      <w:r>
        <w:rPr>
          <w:color w:val="000000"/>
          <w:szCs w:val="28"/>
        </w:rPr>
        <w:lastRenderedPageBreak/>
        <w:t xml:space="preserve">об этом письменно в </w:t>
      </w:r>
      <w:r>
        <w:rPr>
          <w:szCs w:val="28"/>
        </w:rPr>
        <w:t>отдел архитектуры, строительства и жилищно-</w:t>
      </w:r>
      <w:proofErr w:type="gramStart"/>
      <w:r>
        <w:rPr>
          <w:szCs w:val="28"/>
        </w:rPr>
        <w:t>коммунального  хозяйства</w:t>
      </w:r>
      <w:proofErr w:type="gramEnd"/>
      <w:r>
        <w:rPr>
          <w:szCs w:val="28"/>
        </w:rPr>
        <w:t xml:space="preserve"> администрации Кромского района</w:t>
      </w:r>
      <w:r>
        <w:rPr>
          <w:color w:val="000000"/>
          <w:szCs w:val="28"/>
        </w:rPr>
        <w:t>.</w:t>
      </w:r>
    </w:p>
    <w:p w14:paraId="75E2DA2D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При принятии решения конкурсная комиссия</w:t>
      </w:r>
      <w:r>
        <w:rPr>
          <w:bCs/>
          <w:color w:val="000000"/>
          <w:szCs w:val="28"/>
        </w:rPr>
        <w:t xml:space="preserve"> учитывает </w:t>
      </w:r>
      <w:proofErr w:type="gramStart"/>
      <w:r>
        <w:rPr>
          <w:bCs/>
          <w:color w:val="000000"/>
          <w:szCs w:val="28"/>
        </w:rPr>
        <w:t xml:space="preserve">наличие 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муниципальном образовании Кромского района, на территории которого будет реализовано мероприятие, </w:t>
      </w:r>
      <w:r>
        <w:rPr>
          <w:bCs/>
          <w:color w:val="000000"/>
          <w:szCs w:val="28"/>
        </w:rPr>
        <w:t>следующих документов</w:t>
      </w:r>
      <w:r>
        <w:rPr>
          <w:szCs w:val="28"/>
        </w:rPr>
        <w:t>:</w:t>
      </w:r>
    </w:p>
    <w:p w14:paraId="1AD8DDD2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- удостоверяющих право муниципальной собственности на объект(-ы), на которых планируется проведение работ;</w:t>
      </w:r>
    </w:p>
    <w:p w14:paraId="0CC2834E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- удостоверяющих право муниципальной собственности и (или) право управления и распоряжения земельными участками, на которых, планируется проведение работ;</w:t>
      </w:r>
    </w:p>
    <w:p w14:paraId="1D33FBCA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-проектно-сметной документации (сметного расчета) и положительного заключения о достоверности определения сметной стоимости объекта;</w:t>
      </w:r>
    </w:p>
    <w:p w14:paraId="6E4F2D8D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-фотоматериалов, на которых зафиксировано текущее состояние объекта;</w:t>
      </w:r>
    </w:p>
    <w:p w14:paraId="6E936AC3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-средств софинансирования на реализацию мероприятий;</w:t>
      </w:r>
    </w:p>
    <w:p w14:paraId="2873B473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-муниципальной программы (проекта), предусматривающей мероприятие;</w:t>
      </w:r>
    </w:p>
    <w:p w14:paraId="79DE721F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- договоры пожертвования со стороны населения, юридических лиц, индивидуальных предпринимателей.</w:t>
      </w:r>
    </w:p>
    <w:p w14:paraId="65CD0100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Конкурсная комиссия принимает решение о мероприятиях, прошедших (не прошедших) конкурсный отбор, формирует перечень прошедших конкурсный отбор мероприятий с указанием долей софинансирования из местного бюджета, со стороны населения, юридических лиц, индивидуальных предпринимателей.</w:t>
      </w:r>
    </w:p>
    <w:p w14:paraId="04AC5304" w14:textId="77777777" w:rsidR="00604DCE" w:rsidRDefault="00604DC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если к участию в конкурсном отборе не допущено ни одно мероприятие, </w:t>
      </w:r>
      <w:r>
        <w:rPr>
          <w:szCs w:val="28"/>
        </w:rPr>
        <w:t>конкурсная комиссия</w:t>
      </w:r>
      <w:r>
        <w:rPr>
          <w:szCs w:val="28"/>
          <w:lang w:eastAsia="ru-RU"/>
        </w:rPr>
        <w:t xml:space="preserve">, принимает решение о признании конкурсного отбора несостоявшимся и публикует его </w:t>
      </w:r>
      <w:r>
        <w:rPr>
          <w:szCs w:val="24"/>
        </w:rPr>
        <w:t xml:space="preserve">на официальном сайте администрации Кромского района </w:t>
      </w:r>
      <w:r>
        <w:t>в сети Интернет</w:t>
      </w:r>
      <w:r>
        <w:rPr>
          <w:szCs w:val="28"/>
          <w:lang w:eastAsia="ru-RU"/>
        </w:rPr>
        <w:t>.</w:t>
      </w:r>
    </w:p>
    <w:p w14:paraId="61F97726" w14:textId="77777777" w:rsidR="00604DCE" w:rsidRDefault="00604DCE">
      <w:pPr>
        <w:ind w:firstLine="709"/>
        <w:rPr>
          <w:szCs w:val="28"/>
        </w:rPr>
      </w:pPr>
      <w:r>
        <w:rPr>
          <w:szCs w:val="28"/>
        </w:rPr>
        <w:t>При поступлении в рамках отбора одной заявки, она признается победителем при соблюдении условий отбора.</w:t>
      </w:r>
    </w:p>
    <w:p w14:paraId="3A5CDD93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В течение 3 рабочих дней доводит до сведения всех участников конкурсного отбора решение конкурсной комиссии.</w:t>
      </w:r>
    </w:p>
    <w:p w14:paraId="17AD120B" w14:textId="77777777" w:rsidR="00604DCE" w:rsidRDefault="00604DC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18. Конкурсная комиссия вносит предложения Главе района о включении мероприятий в муниципальные программы Кромского района в рамках проекта «Народный бюджет» в Орловской области. </w:t>
      </w:r>
    </w:p>
    <w:p w14:paraId="6599E7F7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5C64E2DE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25604D52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7A830120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0ECF2DA0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3D16167C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13697834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50351E9C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20E41799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696A02A6" w14:textId="77777777" w:rsidR="00604DCE" w:rsidRDefault="00604DCE">
      <w:pPr>
        <w:tabs>
          <w:tab w:val="left" w:pos="1134"/>
        </w:tabs>
        <w:ind w:firstLine="709"/>
        <w:rPr>
          <w:color w:val="000000"/>
          <w:szCs w:val="28"/>
        </w:rPr>
      </w:pPr>
    </w:p>
    <w:p w14:paraId="22F491BE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14:paraId="1B87EE08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>
        <w:rPr>
          <w:rFonts w:ascii="Times New Roman" w:hAnsi="Times New Roman"/>
          <w:bCs/>
          <w:color w:val="000000"/>
        </w:rPr>
        <w:t xml:space="preserve">проведения конкурсного отбора </w:t>
      </w:r>
      <w:proofErr w:type="gramStart"/>
      <w:r>
        <w:rPr>
          <w:rFonts w:ascii="Times New Roman" w:hAnsi="Times New Roman"/>
        </w:rPr>
        <w:t>мероприятий  инициированных</w:t>
      </w:r>
      <w:proofErr w:type="gramEnd"/>
      <w:r>
        <w:rPr>
          <w:rFonts w:ascii="Times New Roman" w:hAnsi="Times New Roman"/>
        </w:rPr>
        <w:t xml:space="preserve"> гражданами для включения в муниципальные программы Кромского района в рамках проекта «Народный бюджет» в Орловской области</w:t>
      </w:r>
    </w:p>
    <w:p w14:paraId="48C371BD" w14:textId="77777777" w:rsidR="00604DCE" w:rsidRDefault="00604DCE">
      <w:pPr>
        <w:pStyle w:val="1"/>
        <w:autoSpaceDE w:val="0"/>
        <w:autoSpaceDN w:val="0"/>
        <w:adjustRightInd w:val="0"/>
        <w:ind w:left="3969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0CEF286B" w14:textId="77777777" w:rsidR="00604DCE" w:rsidRDefault="00604DCE">
      <w:pPr>
        <w:pStyle w:val="1"/>
        <w:autoSpaceDE w:val="0"/>
        <w:autoSpaceDN w:val="0"/>
        <w:adjustRightInd w:val="0"/>
        <w:ind w:left="3969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DEE52A8" w14:textId="77777777" w:rsidR="00604DCE" w:rsidRDefault="00604DCE">
      <w:pPr>
        <w:pStyle w:val="1"/>
        <w:autoSpaceDE w:val="0"/>
        <w:autoSpaceDN w:val="0"/>
        <w:adjustRightInd w:val="0"/>
        <w:ind w:left="3969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AE5E34D" w14:textId="77777777" w:rsidR="00604DCE" w:rsidRDefault="00604DCE">
      <w:pPr>
        <w:pStyle w:val="1"/>
        <w:autoSpaceDE w:val="0"/>
        <w:autoSpaceDN w:val="0"/>
        <w:adjustRightInd w:val="0"/>
        <w:ind w:left="396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</w:t>
      </w:r>
    </w:p>
    <w:p w14:paraId="704DECDE" w14:textId="77777777" w:rsidR="00604DCE" w:rsidRDefault="00604DCE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по проведению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конкурсного отбора </w:t>
      </w:r>
      <w:proofErr w:type="gramStart"/>
      <w:r>
        <w:rPr>
          <w:rFonts w:ascii="Times New Roman" w:hAnsi="Times New Roman"/>
          <w:sz w:val="28"/>
          <w:szCs w:val="28"/>
        </w:rPr>
        <w:t>мероприятий,  инициированных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гражданами для включения в муниципальные программы Кромского района в рамках проекта «Народный бюджет»</w:t>
      </w:r>
    </w:p>
    <w:p w14:paraId="7884F010" w14:textId="77777777" w:rsidR="00604DCE" w:rsidRDefault="00604DCE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Орловской области</w:t>
      </w:r>
    </w:p>
    <w:p w14:paraId="1EFA99EA" w14:textId="77777777" w:rsidR="00604DCE" w:rsidRDefault="00604DCE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0EEF627A" w14:textId="77777777" w:rsidR="00604DCE" w:rsidRDefault="00604DCE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0A1AC34" w14:textId="77777777" w:rsidR="00604DCE" w:rsidRDefault="00604DCE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12" w:type="dxa"/>
        <w:tblLayout w:type="fixed"/>
        <w:tblLook w:val="00A0" w:firstRow="1" w:lastRow="0" w:firstColumn="1" w:lastColumn="0" w:noHBand="0" w:noVBand="0"/>
      </w:tblPr>
      <w:tblGrid>
        <w:gridCol w:w="4320"/>
        <w:gridCol w:w="540"/>
        <w:gridCol w:w="4860"/>
      </w:tblGrid>
      <w:tr w:rsidR="00604DCE" w14:paraId="54716B6F" w14:textId="77777777">
        <w:tc>
          <w:tcPr>
            <w:tcW w:w="4320" w:type="dxa"/>
          </w:tcPr>
          <w:p w14:paraId="2557FE1D" w14:textId="77777777" w:rsidR="00604DCE" w:rsidRDefault="00604DCE">
            <w:pPr>
              <w:pStyle w:val="2"/>
              <w:spacing w:after="0" w:line="240" w:lineRule="auto"/>
              <w:ind w:left="72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Быков Александр Владимирович </w:t>
            </w:r>
          </w:p>
          <w:p w14:paraId="3BBC735B" w14:textId="77777777" w:rsidR="00604DCE" w:rsidRDefault="00604DCE">
            <w:pPr>
              <w:pStyle w:val="2"/>
              <w:spacing w:after="0" w:line="240" w:lineRule="auto"/>
              <w:ind w:left="72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23536" w14:textId="77777777" w:rsidR="00604DCE" w:rsidRDefault="00604DCE">
            <w:pPr>
              <w:pStyle w:val="2"/>
              <w:spacing w:after="0" w:line="240" w:lineRule="auto"/>
              <w:ind w:left="72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03993" w14:textId="77777777" w:rsidR="00604DCE" w:rsidRDefault="00604DCE">
            <w:pPr>
              <w:pStyle w:val="2"/>
              <w:spacing w:after="0" w:line="240" w:lineRule="auto"/>
              <w:ind w:left="72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Шавшина Надежда Николаевна</w:t>
            </w:r>
          </w:p>
        </w:tc>
        <w:tc>
          <w:tcPr>
            <w:tcW w:w="540" w:type="dxa"/>
          </w:tcPr>
          <w:p w14:paraId="190D97E4" w14:textId="77777777" w:rsidR="00604DCE" w:rsidRDefault="00604DC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988D75A" w14:textId="77777777" w:rsidR="00604DCE" w:rsidRDefault="00604DC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1BA6326" w14:textId="77777777" w:rsidR="00604DCE" w:rsidRDefault="00604DCE">
            <w:pPr>
              <w:pStyle w:val="2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района, председатель комиссии</w:t>
            </w:r>
          </w:p>
          <w:p w14:paraId="767A7F45" w14:textId="77777777" w:rsidR="00604DCE" w:rsidRDefault="00604DCE">
            <w:pPr>
              <w:pStyle w:val="2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социальной политике, начальник отдела опеки и попечительства заместитель председателя комиссии</w:t>
            </w:r>
          </w:p>
        </w:tc>
      </w:tr>
      <w:tr w:rsidR="00604DCE" w14:paraId="7F30A12B" w14:textId="77777777">
        <w:tc>
          <w:tcPr>
            <w:tcW w:w="4320" w:type="dxa"/>
          </w:tcPr>
          <w:p w14:paraId="1E33546C" w14:textId="77777777" w:rsidR="00604DCE" w:rsidRDefault="00604DCE">
            <w:pPr>
              <w:pStyle w:val="2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Лежепекова Галина Николаевна</w:t>
            </w:r>
          </w:p>
        </w:tc>
        <w:tc>
          <w:tcPr>
            <w:tcW w:w="540" w:type="dxa"/>
          </w:tcPr>
          <w:p w14:paraId="323A7792" w14:textId="77777777" w:rsidR="00604DCE" w:rsidRDefault="00604DC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809E8B2" w14:textId="77777777" w:rsidR="00604DCE" w:rsidRDefault="00604DCE">
            <w:pPr>
              <w:pStyle w:val="2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 и финансам, начальник финансового отдела, заместитель председателя комиссии</w:t>
            </w:r>
          </w:p>
        </w:tc>
      </w:tr>
      <w:tr w:rsidR="00604DCE" w14:paraId="070C3CAB" w14:textId="77777777">
        <w:tc>
          <w:tcPr>
            <w:tcW w:w="4320" w:type="dxa"/>
          </w:tcPr>
          <w:p w14:paraId="07A3EAC8" w14:textId="77777777" w:rsidR="00604DCE" w:rsidRDefault="00604DCE">
            <w:pPr>
              <w:pStyle w:val="2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Марина Николаевна</w:t>
            </w:r>
          </w:p>
        </w:tc>
        <w:tc>
          <w:tcPr>
            <w:tcW w:w="540" w:type="dxa"/>
          </w:tcPr>
          <w:p w14:paraId="3672AD62" w14:textId="77777777" w:rsidR="00604DCE" w:rsidRDefault="00604DC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14:paraId="68726151" w14:textId="77777777" w:rsidR="00604DCE" w:rsidRDefault="00604DCE">
            <w:pPr>
              <w:pStyle w:val="2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строительства и жилищно-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  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604DCE" w14:paraId="6B5F07F7" w14:textId="77777777">
        <w:tc>
          <w:tcPr>
            <w:tcW w:w="4320" w:type="dxa"/>
          </w:tcPr>
          <w:p w14:paraId="7B80103C" w14:textId="77777777" w:rsidR="00604DCE" w:rsidRDefault="00604DCE">
            <w:pPr>
              <w:pStyle w:val="2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Мальфанов Сергей Анатольевич</w:t>
            </w:r>
          </w:p>
        </w:tc>
        <w:tc>
          <w:tcPr>
            <w:tcW w:w="540" w:type="dxa"/>
          </w:tcPr>
          <w:p w14:paraId="7AFBBCC3" w14:textId="77777777" w:rsidR="00604DCE" w:rsidRDefault="00604DC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14:paraId="2685857E" w14:textId="77777777" w:rsidR="00604DCE" w:rsidRDefault="00604DCE">
            <w:pPr>
              <w:pStyle w:val="2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архитектуры, строительства и жилищно-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  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 секретарь комиссии</w:t>
            </w:r>
          </w:p>
        </w:tc>
      </w:tr>
      <w:tr w:rsidR="00604DCE" w14:paraId="062C9D00" w14:textId="77777777">
        <w:tc>
          <w:tcPr>
            <w:tcW w:w="4320" w:type="dxa"/>
          </w:tcPr>
          <w:p w14:paraId="37C17CBA" w14:textId="77777777" w:rsidR="00604DCE" w:rsidRDefault="00604DCE">
            <w:pPr>
              <w:pStyle w:val="2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Павел Александрович</w:t>
            </w:r>
          </w:p>
        </w:tc>
        <w:tc>
          <w:tcPr>
            <w:tcW w:w="540" w:type="dxa"/>
          </w:tcPr>
          <w:p w14:paraId="14DAB7ED" w14:textId="77777777" w:rsidR="00604DCE" w:rsidRDefault="00604DC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14:paraId="25CEB619" w14:textId="77777777" w:rsidR="00604DCE" w:rsidRDefault="00604DCE">
            <w:pPr>
              <w:pStyle w:val="2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тдела по решению вопросов местного значения городского поселения Кромы</w:t>
            </w:r>
          </w:p>
        </w:tc>
      </w:tr>
      <w:tr w:rsidR="00604DCE" w14:paraId="268E6392" w14:textId="77777777">
        <w:tc>
          <w:tcPr>
            <w:tcW w:w="4320" w:type="dxa"/>
          </w:tcPr>
          <w:p w14:paraId="788FBA26" w14:textId="77777777" w:rsidR="00604DCE" w:rsidRDefault="00604DCE">
            <w:pPr>
              <w:pStyle w:val="2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Чупахин Виктор Петрович</w:t>
            </w:r>
          </w:p>
        </w:tc>
        <w:tc>
          <w:tcPr>
            <w:tcW w:w="540" w:type="dxa"/>
          </w:tcPr>
          <w:p w14:paraId="3CE54A00" w14:textId="77777777" w:rsidR="00604DCE" w:rsidRDefault="00604DC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14:paraId="4354C821" w14:textId="77777777" w:rsidR="00604DCE" w:rsidRDefault="00604DCE">
            <w:pPr>
              <w:pStyle w:val="2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Кромского районного Совета народных депутатов (по согласованию)</w:t>
            </w:r>
          </w:p>
        </w:tc>
      </w:tr>
      <w:tr w:rsidR="00604DCE" w14:paraId="11649BB5" w14:textId="77777777">
        <w:tc>
          <w:tcPr>
            <w:tcW w:w="4320" w:type="dxa"/>
          </w:tcPr>
          <w:p w14:paraId="3F8E99C0" w14:textId="77777777" w:rsidR="00604DCE" w:rsidRDefault="00604DCE">
            <w:pPr>
              <w:pStyle w:val="2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поселений, на территории   которых будет реализовано мероприятие</w:t>
            </w:r>
          </w:p>
        </w:tc>
        <w:tc>
          <w:tcPr>
            <w:tcW w:w="540" w:type="dxa"/>
          </w:tcPr>
          <w:p w14:paraId="5CAD400D" w14:textId="77777777" w:rsidR="00604DCE" w:rsidRDefault="00604DC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14:paraId="7D7F22BD" w14:textId="77777777" w:rsidR="00604DCE" w:rsidRDefault="00604DCE">
            <w:pPr>
              <w:pStyle w:val="2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14:paraId="5BB629B9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14:paraId="766B762B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>
        <w:rPr>
          <w:rFonts w:ascii="Times New Roman" w:hAnsi="Times New Roman"/>
          <w:bCs/>
          <w:color w:val="000000"/>
        </w:rPr>
        <w:t xml:space="preserve">проведения конкурсного отбора </w:t>
      </w:r>
      <w:proofErr w:type="gramStart"/>
      <w:r>
        <w:rPr>
          <w:rFonts w:ascii="Times New Roman" w:hAnsi="Times New Roman"/>
        </w:rPr>
        <w:t>мероприятий,  инициированных</w:t>
      </w:r>
      <w:proofErr w:type="gramEnd"/>
      <w:r>
        <w:rPr>
          <w:rFonts w:ascii="Times New Roman" w:hAnsi="Times New Roman"/>
        </w:rPr>
        <w:t xml:space="preserve"> гражданами для включения в муниципальные программы Кромского района в рамках проекта «Народный бюджет» в Орловской области</w:t>
      </w:r>
    </w:p>
    <w:p w14:paraId="13A15944" w14:textId="77777777" w:rsidR="00604DCE" w:rsidRDefault="00604DCE">
      <w:pPr>
        <w:pStyle w:val="1"/>
        <w:autoSpaceDE w:val="0"/>
        <w:autoSpaceDN w:val="0"/>
        <w:adjustRightInd w:val="0"/>
        <w:ind w:left="3969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FEA531B" w14:textId="77777777" w:rsidR="00604DCE" w:rsidRDefault="00604DCE">
      <w:pPr>
        <w:rPr>
          <w:sz w:val="26"/>
          <w:szCs w:val="26"/>
        </w:rPr>
      </w:pPr>
    </w:p>
    <w:p w14:paraId="4B82FEA3" w14:textId="77777777" w:rsidR="00604DCE" w:rsidRDefault="00604DCE">
      <w:pPr>
        <w:rPr>
          <w:sz w:val="26"/>
          <w:szCs w:val="26"/>
        </w:rPr>
      </w:pPr>
    </w:p>
    <w:p w14:paraId="7B6F8628" w14:textId="77777777" w:rsidR="00604DCE" w:rsidRDefault="00604DCE">
      <w:pPr>
        <w:rPr>
          <w:sz w:val="26"/>
          <w:szCs w:val="26"/>
        </w:rPr>
      </w:pPr>
    </w:p>
    <w:p w14:paraId="007AAFA9" w14:textId="77777777" w:rsidR="00604DCE" w:rsidRDefault="00604DCE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Критерии конкурсного отбора мероприятий, инициированных населением муниципальных образований Кромского района и включенных в муниципальные программы в рамках проекта «Народный бюджет»</w:t>
      </w:r>
    </w:p>
    <w:p w14:paraId="7DB19512" w14:textId="77777777" w:rsidR="00604DCE" w:rsidRDefault="00604DCE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Cs w:val="28"/>
          <w:lang w:eastAsia="ru-RU"/>
        </w:rPr>
        <w:t xml:space="preserve"> в Орловской области</w:t>
      </w:r>
    </w:p>
    <w:p w14:paraId="20B0D9F7" w14:textId="77777777" w:rsidR="00604DCE" w:rsidRDefault="00604DCE">
      <w:pPr>
        <w:autoSpaceDE w:val="0"/>
        <w:autoSpaceDN w:val="0"/>
        <w:adjustRightInd w:val="0"/>
        <w:ind w:left="360"/>
        <w:jc w:val="center"/>
        <w:rPr>
          <w:szCs w:val="28"/>
          <w:lang w:eastAsia="ru-RU"/>
        </w:rPr>
      </w:pPr>
    </w:p>
    <w:tbl>
      <w:tblPr>
        <w:tblW w:w="10035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66"/>
        <w:gridCol w:w="7314"/>
        <w:gridCol w:w="1755"/>
      </w:tblGrid>
      <w:tr w:rsidR="00604DCE" w14:paraId="3EB0B1AB" w14:textId="7777777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280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bookmarkStart w:id="2" w:name="Par487"/>
            <w:bookmarkEnd w:id="2"/>
            <w:r>
              <w:rPr>
                <w:szCs w:val="28"/>
                <w:lang w:eastAsia="ru-RU"/>
              </w:rPr>
              <w:t>№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411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Критерий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824D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Балл</w:t>
            </w:r>
          </w:p>
        </w:tc>
      </w:tr>
      <w:tr w:rsidR="00604DCE" w14:paraId="55BEED39" w14:textId="77777777">
        <w:trPr>
          <w:trHeight w:val="84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CD25A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E8961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Уровень софинансирования мероприятия со стороны населения, юридических лиц, индивидуальных предпринимателей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166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</w:tr>
      <w:tr w:rsidR="00604DCE" w14:paraId="718115E5" w14:textId="77777777">
        <w:trPr>
          <w:trHeight w:val="64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F97A0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88887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Количество прямых благополучателей от реализации мероприятия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DBF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40</w:t>
            </w:r>
          </w:p>
        </w:tc>
      </w:tr>
      <w:tr w:rsidR="00604DCE" w14:paraId="40593763" w14:textId="77777777">
        <w:trPr>
          <w:trHeight w:val="3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1E669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0F322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200 человек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08A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</w:tr>
      <w:tr w:rsidR="00604DCE" w14:paraId="106B4C48" w14:textId="77777777">
        <w:trPr>
          <w:trHeight w:val="34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EBA8A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71759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 201 до 500человек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BA7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</w:t>
            </w:r>
          </w:p>
        </w:tc>
      </w:tr>
      <w:tr w:rsidR="00604DCE" w14:paraId="7DC88377" w14:textId="77777777">
        <w:trPr>
          <w:trHeight w:val="34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E4F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9D4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 501 до 1000человек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10C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</w:tr>
      <w:tr w:rsidR="00604DCE" w14:paraId="4936A42D" w14:textId="77777777">
        <w:trPr>
          <w:trHeight w:val="34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F95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AA4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более 1001 человек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24D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40</w:t>
            </w:r>
          </w:p>
        </w:tc>
      </w:tr>
      <w:tr w:rsidR="00604DCE" w14:paraId="396AC2A4" w14:textId="77777777">
        <w:trPr>
          <w:trHeight w:val="16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2418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8D15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Востребованность реализуемого мероприятия (создание популярного места для посещения и проведения досуга жителями) с точки зрения достижения наибольшего эффекта для общественной территории соответствующего муниципального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025E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</w:tr>
      <w:tr w:rsidR="00604DCE" w14:paraId="65A2A9A5" w14:textId="77777777">
        <w:trPr>
          <w:trHeight w:val="9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D608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38C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Степень и разнообразие форм участия и вовлечения населения муниципального образования Кромского района на всех этапах подготовки и реализации мероприятия, освещение подготовки к реализации мероприятия в средствах массовой информации, сети Интернет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840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</w:tr>
      <w:tr w:rsidR="00604DCE" w14:paraId="14E57807" w14:textId="7777777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C73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24C6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Социальная эффективность от реализации мероприятия, влияние на качество жизни населения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DDC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</w:tr>
      <w:tr w:rsidR="00604DCE" w14:paraId="526541F9" w14:textId="7777777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559F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DA0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Наличие проектно-сметной документации и </w:t>
            </w:r>
            <w:r>
              <w:rPr>
                <w:szCs w:val="28"/>
                <w:lang w:eastAsia="ru-RU"/>
              </w:rPr>
              <w:lastRenderedPageBreak/>
              <w:t>положительного заключения о достоверности определения сметной стоимости объекта на этапе проведения конкурсного отбора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D4C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25 % от </w:t>
            </w:r>
            <w:r>
              <w:rPr>
                <w:szCs w:val="28"/>
                <w:lang w:eastAsia="ru-RU"/>
              </w:rPr>
              <w:lastRenderedPageBreak/>
              <w:t>набранных баллов</w:t>
            </w:r>
          </w:p>
          <w:p w14:paraId="14A9D536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 критериям </w:t>
            </w:r>
            <w:r>
              <w:rPr>
                <w:szCs w:val="28"/>
                <w:lang w:eastAsia="ru-RU"/>
              </w:rPr>
              <w:br/>
              <w:t>1–5</w:t>
            </w:r>
          </w:p>
        </w:tc>
      </w:tr>
      <w:tr w:rsidR="00604DCE" w14:paraId="165BB7E8" w14:textId="7777777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C0A1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BCA" w14:textId="77777777" w:rsidR="00604DCE" w:rsidRDefault="00604DCE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Повторное участие мероприятия, не прошедшего конкурсный отбор в году, предшествующем году проведения конкурсного отбора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347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15 % от набранных баллов</w:t>
            </w:r>
          </w:p>
          <w:p w14:paraId="78209E09" w14:textId="77777777" w:rsidR="00604DCE" w:rsidRDefault="00604DC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 критериям </w:t>
            </w:r>
            <w:r>
              <w:rPr>
                <w:szCs w:val="28"/>
                <w:lang w:eastAsia="ru-RU"/>
              </w:rPr>
              <w:br/>
              <w:t>1–6</w:t>
            </w:r>
          </w:p>
        </w:tc>
      </w:tr>
    </w:tbl>
    <w:p w14:paraId="57AB03D7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</w:p>
    <w:p w14:paraId="56BF30A9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</w:p>
    <w:p w14:paraId="7FBAB043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</w:p>
    <w:p w14:paraId="3808F79F" w14:textId="77777777" w:rsidR="00604DCE" w:rsidRDefault="00604DCE">
      <w:pPr>
        <w:autoSpaceDE w:val="0"/>
        <w:autoSpaceDN w:val="0"/>
        <w:adjustRightInd w:val="0"/>
        <w:rPr>
          <w:szCs w:val="28"/>
          <w:lang w:eastAsia="ru-RU"/>
        </w:rPr>
      </w:pPr>
    </w:p>
    <w:p w14:paraId="4B105D36" w14:textId="77777777" w:rsidR="00604DCE" w:rsidRDefault="00604DCE">
      <w:pPr>
        <w:autoSpaceDE w:val="0"/>
        <w:autoSpaceDN w:val="0"/>
        <w:adjustRightInd w:val="0"/>
        <w:rPr>
          <w:b/>
          <w:i/>
          <w:color w:val="FF0000"/>
          <w:szCs w:val="28"/>
          <w:lang w:eastAsia="ru-RU"/>
        </w:rPr>
      </w:pPr>
    </w:p>
    <w:p w14:paraId="4DD4C146" w14:textId="77777777" w:rsidR="00604DCE" w:rsidRDefault="00604DCE">
      <w:pPr>
        <w:autoSpaceDE w:val="0"/>
        <w:autoSpaceDN w:val="0"/>
        <w:adjustRightInd w:val="0"/>
        <w:rPr>
          <w:b/>
          <w:i/>
          <w:color w:val="FF0000"/>
          <w:szCs w:val="28"/>
          <w:lang w:eastAsia="ru-RU"/>
        </w:rPr>
      </w:pPr>
    </w:p>
    <w:p w14:paraId="76078067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18D5F7CA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638FCA56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1E5229CC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511A47CE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78419BB9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08000C02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04D96FB0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249E66F1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6BDFE146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06D21D57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45BC3D17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618074D1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180E717C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7D2469AD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78F7048F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3776E5C0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6758BDB4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5272A31E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12E891FD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7F355373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3BCF59FD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1CBC1874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7702CFF0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41F01410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323E769D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215945D8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78D93D04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4106C295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3B6398FC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76F0C0A1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0D1ACC77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58229AF7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14:paraId="429FD63D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 Порядку </w:t>
      </w:r>
      <w:r>
        <w:rPr>
          <w:rFonts w:ascii="Times New Roman" w:hAnsi="Times New Roman"/>
          <w:bCs/>
          <w:color w:val="000000"/>
        </w:rPr>
        <w:t xml:space="preserve">проведения конкурсного отбора </w:t>
      </w:r>
      <w:proofErr w:type="gramStart"/>
      <w:r>
        <w:rPr>
          <w:rFonts w:ascii="Times New Roman" w:hAnsi="Times New Roman"/>
        </w:rPr>
        <w:t>мероприятий  инициированных</w:t>
      </w:r>
      <w:proofErr w:type="gramEnd"/>
      <w:r>
        <w:rPr>
          <w:rFonts w:ascii="Times New Roman" w:hAnsi="Times New Roman"/>
        </w:rPr>
        <w:t xml:space="preserve"> гражданами для включения в муниципальные программы Кромского района в рамках проекта «Народный бюджет» в Орловской области</w:t>
      </w:r>
    </w:p>
    <w:p w14:paraId="08EABA34" w14:textId="77777777" w:rsidR="00604DCE" w:rsidRDefault="00604DCE">
      <w:pPr>
        <w:pStyle w:val="1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</w:rPr>
      </w:pPr>
    </w:p>
    <w:p w14:paraId="2FF620C7" w14:textId="77777777" w:rsidR="00604DCE" w:rsidRDefault="00604DC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10543B80" w14:textId="77777777" w:rsidR="00604DCE" w:rsidRDefault="00604DCE">
      <w:pPr>
        <w:jc w:val="center"/>
        <w:rPr>
          <w:sz w:val="26"/>
          <w:szCs w:val="26"/>
        </w:rPr>
      </w:pPr>
      <w:bookmarkStart w:id="3" w:name="Par361"/>
      <w:bookmarkEnd w:id="3"/>
      <w:r>
        <w:rPr>
          <w:sz w:val="26"/>
          <w:szCs w:val="26"/>
        </w:rPr>
        <w:t>Заявка</w:t>
      </w:r>
    </w:p>
    <w:p w14:paraId="0A7B62BD" w14:textId="77777777" w:rsidR="00604DCE" w:rsidRDefault="00604D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отборе </w:t>
      </w:r>
      <w:r>
        <w:rPr>
          <w:sz w:val="26"/>
          <w:szCs w:val="26"/>
          <w:lang w:eastAsia="ru-RU"/>
        </w:rPr>
        <w:t xml:space="preserve">социально значимых </w:t>
      </w:r>
      <w:r>
        <w:rPr>
          <w:sz w:val="26"/>
          <w:szCs w:val="26"/>
        </w:rPr>
        <w:t xml:space="preserve">мероприятий </w:t>
      </w:r>
      <w:r>
        <w:rPr>
          <w:sz w:val="26"/>
          <w:szCs w:val="26"/>
          <w:lang w:eastAsia="ru-RU"/>
        </w:rPr>
        <w:t>по решению вопросов местного значения</w:t>
      </w:r>
      <w:r>
        <w:rPr>
          <w:sz w:val="26"/>
          <w:szCs w:val="26"/>
        </w:rPr>
        <w:t xml:space="preserve">, инициированных гражданами для включения в муниципальные программы Кромского района в рамках проекта «Народный бюджет» в Орловской области </w:t>
      </w:r>
    </w:p>
    <w:p w14:paraId="3A8799D8" w14:textId="77777777" w:rsidR="00604DCE" w:rsidRDefault="00604DCE">
      <w:pPr>
        <w:rPr>
          <w:sz w:val="20"/>
          <w:szCs w:val="20"/>
        </w:rPr>
      </w:pPr>
    </w:p>
    <w:p w14:paraId="7F25BB3F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1. Название мероприятия: _________________________________________________ _______________________________________________________________________.</w:t>
      </w:r>
    </w:p>
    <w:p w14:paraId="658D6089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2. Место реализации мероприятия:</w:t>
      </w:r>
    </w:p>
    <w:p w14:paraId="7BBD6353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2.1. Населенный пункт: ________________________________________________.</w:t>
      </w:r>
    </w:p>
    <w:p w14:paraId="2B985526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2.2. Поселение: _______________________________________________________.</w:t>
      </w:r>
    </w:p>
    <w:p w14:paraId="0E075F29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3.Сведения об инициативной группе:</w:t>
      </w:r>
    </w:p>
    <w:p w14:paraId="4BDA5EE4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название, организационная форма: ______________________________________</w:t>
      </w:r>
    </w:p>
    <w:p w14:paraId="1377371C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____________________________________________________________, руководитель: ______________________________________________________________,</w:t>
      </w:r>
    </w:p>
    <w:p w14:paraId="5F89DE53" w14:textId="77777777" w:rsidR="00604DCE" w:rsidRDefault="00604DCE">
      <w:r>
        <w:t xml:space="preserve">                                                                              (Ф. И. О.)</w:t>
      </w:r>
    </w:p>
    <w:p w14:paraId="4722F5FC" w14:textId="77777777" w:rsidR="00604DCE" w:rsidRDefault="00604DCE">
      <w:r>
        <w:rPr>
          <w:sz w:val="26"/>
          <w:szCs w:val="26"/>
        </w:rPr>
        <w:t>контактный телефон: __________________________, e-mail _________________.</w:t>
      </w:r>
    </w:p>
    <w:p w14:paraId="2343AA9A" w14:textId="77777777" w:rsidR="00604DCE" w:rsidRDefault="00604DCE">
      <w:pPr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Тип объекта, на котором проводится мероприятие:</w:t>
      </w:r>
    </w:p>
    <w:p w14:paraId="75F4988E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38D6BC8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236CBC96" w14:textId="77777777" w:rsidR="00604DCE" w:rsidRDefault="00604DCE">
      <w:pPr>
        <w:pStyle w:val="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(объект коммунальной инфраструктуры муниципальной собственности;</w:t>
      </w:r>
    </w:p>
    <w:p w14:paraId="1D8B93AC" w14:textId="77777777" w:rsidR="00604DCE" w:rsidRDefault="00604DCE">
      <w:pPr>
        <w:pStyle w:val="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автомобильная дорога местного значения и (или) элементы ее обустройства;</w:t>
      </w:r>
    </w:p>
    <w:p w14:paraId="0EACE469" w14:textId="77777777" w:rsidR="00604DCE" w:rsidRDefault="00604DCE">
      <w:pPr>
        <w:pStyle w:val="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муниципальный объект образования, культуры, библиотечного обслуживания, физической культуры и спорта, объект культурного наследия</w:t>
      </w:r>
      <w:r>
        <w:rPr>
          <w:rFonts w:ascii="Times New Roman" w:hAnsi="Times New Roman"/>
        </w:rPr>
        <w:t>;</w:t>
      </w:r>
    </w:p>
    <w:p w14:paraId="19C34918" w14:textId="77777777" w:rsidR="00604DCE" w:rsidRDefault="00604DCE">
      <w:pPr>
        <w:pStyle w:val="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территория населенного пункта, в том числе площади, парка, места массового отдыха, детской игровой площадки, расположенного на земельном участке, </w:t>
      </w:r>
      <w:proofErr w:type="gramStart"/>
      <w:r>
        <w:rPr>
          <w:rFonts w:ascii="Times New Roman" w:hAnsi="Times New Roman"/>
          <w:szCs w:val="28"/>
        </w:rPr>
        <w:t>управление и распоряжение</w:t>
      </w:r>
      <w:proofErr w:type="gramEnd"/>
      <w:r>
        <w:rPr>
          <w:rFonts w:ascii="Times New Roman" w:hAnsi="Times New Roman"/>
          <w:szCs w:val="28"/>
        </w:rPr>
        <w:t xml:space="preserve"> которым осуществляется органом местного самоуправления муниципального образования).</w:t>
      </w:r>
    </w:p>
    <w:p w14:paraId="73D7D2FD" w14:textId="77777777" w:rsidR="00604DCE" w:rsidRDefault="00604DCE">
      <w:pPr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Предполагаемая общая стоимость мероприятия: ______________ тыс. руб.</w:t>
      </w:r>
    </w:p>
    <w:p w14:paraId="39C639BC" w14:textId="77777777" w:rsidR="00604DCE" w:rsidRDefault="00604DCE">
      <w:pPr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Софинансирование со стороны населения, юридических лиц, индивидуальных предпринимателей: ______________ тыс. руб.</w:t>
      </w:r>
    </w:p>
    <w:p w14:paraId="04A1A4A9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7.</w:t>
      </w:r>
      <w:proofErr w:type="gramStart"/>
      <w:r>
        <w:rPr>
          <w:sz w:val="26"/>
          <w:szCs w:val="26"/>
        </w:rPr>
        <w:t>Количество  прямых</w:t>
      </w:r>
      <w:proofErr w:type="gramEnd"/>
      <w:r>
        <w:rPr>
          <w:sz w:val="26"/>
          <w:szCs w:val="26"/>
        </w:rPr>
        <w:t xml:space="preserve">  благополучателей: _______________ человек. </w:t>
      </w:r>
      <w:r>
        <w:rPr>
          <w:sz w:val="26"/>
          <w:szCs w:val="26"/>
        </w:rPr>
        <w:br/>
        <w:t>8. Ожидаемый срок реализации мероприятия ________________________________.</w:t>
      </w:r>
    </w:p>
    <w:p w14:paraId="4836A62F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9. Дополнительная информация и комментарии _________________________.</w:t>
      </w:r>
    </w:p>
    <w:p w14:paraId="73923B27" w14:textId="77777777" w:rsidR="00604DCE" w:rsidRDefault="00604D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Приложения: договоры пожертвования со стороны населения, юридических лиц, индивидуальных предпринимателей:</w:t>
      </w:r>
    </w:p>
    <w:p w14:paraId="4BF43E74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</w:t>
      </w:r>
    </w:p>
    <w:p w14:paraId="740CC892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>Председатель инициативной группы населения: _____________________________</w:t>
      </w:r>
    </w:p>
    <w:p w14:paraId="2977807A" w14:textId="77777777" w:rsidR="00604DCE" w:rsidRDefault="00604D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(подпись, Ф. И. О.)</w:t>
      </w:r>
    </w:p>
    <w:p w14:paraId="68889079" w14:textId="77777777" w:rsidR="00604DCE" w:rsidRDefault="00604DCE">
      <w:pPr>
        <w:rPr>
          <w:szCs w:val="28"/>
        </w:rPr>
      </w:pPr>
      <w:r>
        <w:rPr>
          <w:sz w:val="26"/>
          <w:szCs w:val="26"/>
        </w:rPr>
        <w:t>Дата: «_____» ______________ 20__ года</w:t>
      </w:r>
    </w:p>
    <w:sectPr w:rsidR="00604DCE" w:rsidSect="00CF200C">
      <w:head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D3E3" w14:textId="77777777" w:rsidR="0026555A" w:rsidRDefault="0026555A">
      <w:r>
        <w:separator/>
      </w:r>
    </w:p>
  </w:endnote>
  <w:endnote w:type="continuationSeparator" w:id="0">
    <w:p w14:paraId="63AEB916" w14:textId="77777777" w:rsidR="0026555A" w:rsidRDefault="0026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E4BA" w14:textId="77777777" w:rsidR="0026555A" w:rsidRDefault="0026555A">
      <w:r>
        <w:separator/>
      </w:r>
    </w:p>
  </w:footnote>
  <w:footnote w:type="continuationSeparator" w:id="0">
    <w:p w14:paraId="755E115D" w14:textId="77777777" w:rsidR="0026555A" w:rsidRDefault="0026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C768" w14:textId="77777777" w:rsidR="00604DCE" w:rsidRDefault="00604DCE">
    <w:pPr>
      <w:pStyle w:val="a4"/>
      <w:rPr>
        <w:sz w:val="24"/>
        <w:szCs w:val="24"/>
      </w:rPr>
    </w:pPr>
  </w:p>
  <w:p w14:paraId="2ECE9F46" w14:textId="77777777" w:rsidR="00604DCE" w:rsidRDefault="00604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083"/>
    <w:multiLevelType w:val="hybridMultilevel"/>
    <w:tmpl w:val="C73AAF42"/>
    <w:lvl w:ilvl="0" w:tplc="5790CC2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F3CCA"/>
    <w:multiLevelType w:val="hybridMultilevel"/>
    <w:tmpl w:val="AD704804"/>
    <w:lvl w:ilvl="0" w:tplc="D5AE04CE">
      <w:start w:val="22"/>
      <w:numFmt w:val="decimal"/>
      <w:lvlText w:val="%1."/>
      <w:lvlJc w:val="left"/>
      <w:pPr>
        <w:ind w:left="1084" w:hanging="37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52F31B1"/>
    <w:multiLevelType w:val="multilevel"/>
    <w:tmpl w:val="5A50363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80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6" w:hanging="2160"/>
      </w:pPr>
      <w:rPr>
        <w:rFonts w:cs="Times New Roman" w:hint="default"/>
      </w:rPr>
    </w:lvl>
  </w:abstractNum>
  <w:abstractNum w:abstractNumId="3" w15:restartNumberingAfterBreak="0">
    <w:nsid w:val="41C27A1B"/>
    <w:multiLevelType w:val="multilevel"/>
    <w:tmpl w:val="5A50363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80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6" w:hanging="2160"/>
      </w:pPr>
      <w:rPr>
        <w:rFonts w:cs="Times New Roman" w:hint="default"/>
      </w:rPr>
    </w:lvl>
  </w:abstractNum>
  <w:abstractNum w:abstractNumId="4" w15:restartNumberingAfterBreak="0">
    <w:nsid w:val="737D4E83"/>
    <w:multiLevelType w:val="multilevel"/>
    <w:tmpl w:val="5A50363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80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6" w:hanging="2160"/>
      </w:pPr>
      <w:rPr>
        <w:rFonts w:cs="Times New Roman" w:hint="default"/>
      </w:rPr>
    </w:lvl>
  </w:abstractNum>
  <w:abstractNum w:abstractNumId="5" w15:restartNumberingAfterBreak="0">
    <w:nsid w:val="7F2C223F"/>
    <w:multiLevelType w:val="hybridMultilevel"/>
    <w:tmpl w:val="0EB6A7B0"/>
    <w:lvl w:ilvl="0" w:tplc="B44A1A36">
      <w:start w:val="4"/>
      <w:numFmt w:val="decimal"/>
      <w:lvlText w:val="%1)"/>
      <w:lvlJc w:val="left"/>
      <w:pPr>
        <w:tabs>
          <w:tab w:val="num" w:pos="447"/>
        </w:tabs>
        <w:ind w:left="4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E13"/>
    <w:rsid w:val="001A12AF"/>
    <w:rsid w:val="00210B93"/>
    <w:rsid w:val="0026555A"/>
    <w:rsid w:val="003058DD"/>
    <w:rsid w:val="004554C4"/>
    <w:rsid w:val="00604DCE"/>
    <w:rsid w:val="008430ED"/>
    <w:rsid w:val="00AC14A1"/>
    <w:rsid w:val="00C51398"/>
    <w:rsid w:val="00CF200C"/>
    <w:rsid w:val="00E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D91D3"/>
  <w15:docId w15:val="{EDF784D8-A260-4CCF-BCC9-3E3C43F5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A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4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AC14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AC14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AC1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C14A1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AC1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C14A1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AC1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C14A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C14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14A1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locked/>
    <w:rsid w:val="00AC14A1"/>
    <w:pPr>
      <w:jc w:val="center"/>
    </w:pPr>
    <w:rPr>
      <w:rFonts w:ascii="Arial" w:hAnsi="Arial"/>
      <w:b/>
      <w:szCs w:val="20"/>
      <w:lang w:eastAsia="ru-RU"/>
    </w:rPr>
  </w:style>
  <w:style w:type="character" w:customStyle="1" w:styleId="ac">
    <w:name w:val="Заголовок Знак"/>
    <w:link w:val="ab"/>
    <w:uiPriority w:val="99"/>
    <w:locked/>
    <w:rsid w:val="00AC14A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rsid w:val="00AC14A1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Arial" w:hAnsi="Arial" w:cs="Arial"/>
      <w:sz w:val="18"/>
      <w:szCs w:val="1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C14A1"/>
    <w:rPr>
      <w:rFonts w:ascii="Times New Roman" w:hAnsi="Times New Roman" w:cs="Times New Roman"/>
      <w:sz w:val="28"/>
      <w:lang w:eastAsia="en-US"/>
    </w:rPr>
  </w:style>
  <w:style w:type="paragraph" w:customStyle="1" w:styleId="1">
    <w:name w:val="Абзац списка1"/>
    <w:basedOn w:val="a"/>
    <w:uiPriority w:val="99"/>
    <w:rsid w:val="00AC14A1"/>
    <w:pPr>
      <w:ind w:left="720"/>
      <w:jc w:val="left"/>
    </w:pPr>
    <w:rPr>
      <w:rFonts w:ascii="Arial" w:hAnsi="Arial"/>
      <w:sz w:val="24"/>
      <w:szCs w:val="24"/>
      <w:lang w:eastAsia="ru-RU"/>
    </w:rPr>
  </w:style>
  <w:style w:type="character" w:styleId="ad">
    <w:name w:val="Hyperlink"/>
    <w:uiPriority w:val="99"/>
    <w:rsid w:val="00AC14A1"/>
    <w:rPr>
      <w:rFonts w:cs="Times New Roman"/>
      <w:color w:val="0000FF"/>
      <w:u w:val="single"/>
    </w:rPr>
  </w:style>
  <w:style w:type="character" w:styleId="ae">
    <w:name w:val="Strong"/>
    <w:uiPriority w:val="99"/>
    <w:qFormat/>
    <w:locked/>
    <w:rsid w:val="00AC14A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AC14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8521584F2B9BF9F420B2EF4942B758A3CEF95B81CF49A432040E19D9BA446F66D29C5802B5B5C93D0C1E3BBEAC2E69FCBEE3102E6249AD4J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1\AppData\Local\Temp\1062-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.dotx</Template>
  <TotalTime>401</TotalTime>
  <Pages>10</Pages>
  <Words>2790</Words>
  <Characters>15906</Characters>
  <Application>Microsoft Office Word</Application>
  <DocSecurity>0</DocSecurity>
  <Lines>132</Lines>
  <Paragraphs>37</Paragraphs>
  <ScaleCrop>false</ScaleCrop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PK-315</cp:lastModifiedBy>
  <cp:revision>73</cp:revision>
  <cp:lastPrinted>2020-02-28T05:01:00Z</cp:lastPrinted>
  <dcterms:created xsi:type="dcterms:W3CDTF">2019-12-24T08:13:00Z</dcterms:created>
  <dcterms:modified xsi:type="dcterms:W3CDTF">2020-03-13T15:07:00Z</dcterms:modified>
</cp:coreProperties>
</file>