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2" w:rsidRPr="001F0ECD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1F0ECD">
        <w:rPr>
          <w:rFonts w:ascii="Times New Roman CYR" w:hAnsi="Times New Roman CYR" w:cs="Times New Roman CYR"/>
          <w:sz w:val="28"/>
          <w:szCs w:val="28"/>
        </w:rPr>
        <w:t>Приложение к Решению</w:t>
      </w:r>
    </w:p>
    <w:p w:rsidR="008C0D22" w:rsidRPr="001F0ECD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 CYR" w:hAnsi="Times New Roman CYR" w:cs="Times New Roman CYR"/>
          <w:sz w:val="28"/>
          <w:szCs w:val="28"/>
        </w:rPr>
      </w:pPr>
      <w:r w:rsidRPr="001F0ECD">
        <w:rPr>
          <w:rFonts w:ascii="Times New Roman CYR" w:hAnsi="Times New Roman CYR" w:cs="Times New Roman CYR"/>
          <w:sz w:val="28"/>
          <w:szCs w:val="28"/>
        </w:rPr>
        <w:t xml:space="preserve"> Кромского районного </w:t>
      </w:r>
    </w:p>
    <w:p w:rsidR="008C0D22" w:rsidRPr="001F0ECD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 CYR" w:hAnsi="Times New Roman CYR" w:cs="Times New Roman CYR"/>
          <w:sz w:val="28"/>
          <w:szCs w:val="28"/>
        </w:rPr>
      </w:pPr>
      <w:r w:rsidRPr="001F0ECD"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</w:p>
    <w:p w:rsidR="008C0D22" w:rsidRPr="001F0ECD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sz w:val="28"/>
          <w:szCs w:val="28"/>
        </w:rPr>
      </w:pPr>
      <w:r w:rsidRPr="001F0E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CD">
        <w:rPr>
          <w:sz w:val="28"/>
          <w:szCs w:val="28"/>
        </w:rPr>
        <w:t xml:space="preserve">от </w:t>
      </w:r>
      <w:r w:rsidR="001F0ECD" w:rsidRPr="001F0ECD">
        <w:rPr>
          <w:sz w:val="28"/>
          <w:szCs w:val="28"/>
        </w:rPr>
        <w:t>26 ноября 2021</w:t>
      </w:r>
      <w:r w:rsidR="001F0ECD">
        <w:rPr>
          <w:sz w:val="28"/>
          <w:szCs w:val="28"/>
        </w:rPr>
        <w:t xml:space="preserve"> </w:t>
      </w:r>
      <w:r w:rsidR="001F0ECD" w:rsidRPr="001F0ECD">
        <w:rPr>
          <w:sz w:val="28"/>
          <w:szCs w:val="28"/>
        </w:rPr>
        <w:t>года №</w:t>
      </w:r>
      <w:r w:rsidR="00366109">
        <w:rPr>
          <w:sz w:val="28"/>
          <w:szCs w:val="28"/>
        </w:rPr>
        <w:t xml:space="preserve"> </w:t>
      </w:r>
      <w:r w:rsidR="001F0ECD" w:rsidRPr="001F0ECD">
        <w:rPr>
          <w:sz w:val="28"/>
          <w:szCs w:val="28"/>
        </w:rPr>
        <w:t xml:space="preserve">3-5 </w:t>
      </w:r>
      <w:r w:rsidRPr="001F0ECD">
        <w:rPr>
          <w:sz w:val="28"/>
          <w:szCs w:val="28"/>
        </w:rPr>
        <w:t>рс</w:t>
      </w:r>
    </w:p>
    <w:p w:rsidR="008C0D22" w:rsidRPr="001F0ECD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C0D22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 CYR" w:hAnsi="Times New Roman CYR" w:cs="Times New Roman CYR"/>
          <w:color w:val="26282F"/>
          <w:szCs w:val="24"/>
        </w:rPr>
      </w:pPr>
    </w:p>
    <w:p w:rsidR="008C0D22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b/>
          <w:bCs/>
          <w:color w:val="26282F"/>
          <w:szCs w:val="24"/>
        </w:rPr>
      </w:pPr>
    </w:p>
    <w:p w:rsidR="00366109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BE2E6F">
        <w:rPr>
          <w:b/>
          <w:bCs/>
          <w:color w:val="26282F"/>
          <w:sz w:val="28"/>
          <w:szCs w:val="28"/>
        </w:rPr>
        <w:t xml:space="preserve">Положение о Контрольно-счетной палате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BE2E6F">
        <w:rPr>
          <w:b/>
          <w:bCs/>
          <w:color w:val="26282F"/>
          <w:sz w:val="28"/>
          <w:szCs w:val="28"/>
        </w:rPr>
        <w:t>Кромского района Орловской области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b/>
          <w:bCs/>
          <w:color w:val="26282F"/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b/>
          <w:bCs/>
          <w:color w:val="26282F"/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1.</w:t>
      </w:r>
      <w:r w:rsidRPr="00BE2E6F">
        <w:rPr>
          <w:sz w:val="28"/>
          <w:szCs w:val="28"/>
        </w:rPr>
        <w:t xml:space="preserve"> Статус Контрольно- счетной палаты Кромского района Орловской области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1. Контрольно-счетная палата Кромского района Орловской области (далее-Контрольно-счетная палата) является постоянно действующим органом внешнего муниципального финансового контроля, образуемая Кромским районным Советом народных депутатов (далее- районный Совет) и в своей деятельности подотчетна ему.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2.В своей деятельности Контрольно-счетная палата руководствуется </w:t>
      </w:r>
      <w:hyperlink r:id="rId7" w:history="1">
        <w:r w:rsidRPr="00BE2E6F">
          <w:rPr>
            <w:sz w:val="28"/>
            <w:szCs w:val="28"/>
          </w:rPr>
          <w:t>Конституци</w:t>
        </w:r>
      </w:hyperlink>
      <w:r w:rsidRPr="00BE2E6F">
        <w:rPr>
          <w:sz w:val="28"/>
          <w:szCs w:val="28"/>
        </w:rPr>
        <w:t xml:space="preserve">ей Российской Федерации, Бюджетным кодексом Российской Федерации, </w:t>
      </w:r>
      <w:hyperlink r:id="rId8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Федеральным законом от 07 февраля 2011года №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законами,  нормативными правовыми актами  Орловской области, Уставом Кромского района, настоящим Положением, и иными муниципальными нормативными правовыми актами.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3.Полное наименование: Контрольно-счетная палата Кромского района Орловской области;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Сокращенное наименование: КСП Кромского района Орловской области.</w:t>
      </w:r>
    </w:p>
    <w:p w:rsidR="008C0D22" w:rsidRPr="004C05C6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Местонахождение Контрольно-счетной палаты Кромского района Орловской области: 303200, Российская Федерация, Орловская область, Кромской район, пгт. Кромы</w:t>
      </w:r>
      <w:r w:rsidRPr="004C05C6">
        <w:rPr>
          <w:sz w:val="28"/>
          <w:szCs w:val="28"/>
        </w:rPr>
        <w:t>, ул. Советская, д. 27.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5. Контрольно-счетная палата обладают организационной и функциональной независимостью и осуществляют свою деятельность самостоятельно.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6.Деятельность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7. Деятельность Контрольно-счетной палаты не может быть приостановлена, в том числе в связи с досрочным прекращением полномочий районного Совета.</w:t>
      </w:r>
    </w:p>
    <w:p w:rsidR="008C0D22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lastRenderedPageBreak/>
        <w:t>8. Контрольно-счетная палата обладает правами юридического лица.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 Контрольно-счетная палата   является участником бюджетного процесса в Кромском районе и обладает правами главного распорядителя бюджетных средств района, получателя бюджетных средств района.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9. Контрольно-счетная палата имеет печать и бланки со своим наименованием и с изображением герба Кромского района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10. Советы народных депутатов сельских и городского поселений Кромского района Орловской области, входящих в состав Кромского района Орловской области, вправе </w:t>
      </w:r>
      <w:r w:rsidRPr="00BE2E6F">
        <w:rPr>
          <w:bCs/>
          <w:sz w:val="28"/>
          <w:szCs w:val="28"/>
        </w:rPr>
        <w:t xml:space="preserve">заключать соглашения с районным Советом </w:t>
      </w:r>
      <w:r w:rsidRPr="00BE2E6F">
        <w:rPr>
          <w:sz w:val="28"/>
          <w:szCs w:val="28"/>
        </w:rPr>
        <w:t>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11.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:rsidR="008C0D22" w:rsidRPr="00FA0BC0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A0BC0">
        <w:rPr>
          <w:bCs/>
          <w:sz w:val="28"/>
          <w:szCs w:val="28"/>
        </w:rPr>
        <w:t>Статья 2.</w:t>
      </w:r>
      <w:r w:rsidRPr="00FA0BC0">
        <w:rPr>
          <w:sz w:val="28"/>
          <w:szCs w:val="28"/>
        </w:rPr>
        <w:t xml:space="preserve"> Состав и структура Контрольно-счетной палаты</w:t>
      </w:r>
    </w:p>
    <w:p w:rsidR="008C0D22" w:rsidRPr="00FA0BC0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FA0BC0" w:rsidRDefault="008C0D22" w:rsidP="00B05B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A0BC0">
        <w:rPr>
          <w:sz w:val="28"/>
          <w:szCs w:val="28"/>
        </w:rPr>
        <w:t xml:space="preserve">Контрольно-счетная палата образуется в составе председателя и аппарата Контрольно-счетной палаты. </w:t>
      </w:r>
    </w:p>
    <w:p w:rsidR="008C0D22" w:rsidRPr="00FA0BC0" w:rsidRDefault="008C0D22" w:rsidP="00B0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A0BC0">
        <w:rPr>
          <w:sz w:val="28"/>
          <w:szCs w:val="28"/>
        </w:rPr>
        <w:t xml:space="preserve">          2. Должност</w:t>
      </w:r>
      <w:r w:rsidR="00FA0BC0">
        <w:rPr>
          <w:sz w:val="28"/>
          <w:szCs w:val="28"/>
        </w:rPr>
        <w:t>ь</w:t>
      </w:r>
      <w:r w:rsidRPr="00FA0BC0">
        <w:rPr>
          <w:sz w:val="28"/>
          <w:szCs w:val="28"/>
        </w:rPr>
        <w:t xml:space="preserve"> председателя Контрольно-счетной палаты относятся к муниципальн</w:t>
      </w:r>
      <w:r w:rsidR="00FA0BC0">
        <w:rPr>
          <w:sz w:val="28"/>
          <w:szCs w:val="28"/>
        </w:rPr>
        <w:t>ой</w:t>
      </w:r>
      <w:r w:rsidRPr="00FA0BC0">
        <w:rPr>
          <w:sz w:val="28"/>
          <w:szCs w:val="28"/>
        </w:rPr>
        <w:t xml:space="preserve"> должност</w:t>
      </w:r>
      <w:r w:rsidR="00FA0BC0">
        <w:rPr>
          <w:sz w:val="28"/>
          <w:szCs w:val="28"/>
        </w:rPr>
        <w:t>и</w:t>
      </w:r>
      <w:r w:rsidRPr="00FA0BC0">
        <w:rPr>
          <w:sz w:val="28"/>
          <w:szCs w:val="28"/>
        </w:rPr>
        <w:t>.</w:t>
      </w:r>
    </w:p>
    <w:p w:rsidR="008C0D22" w:rsidRPr="00FA0BC0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A0BC0">
        <w:rPr>
          <w:sz w:val="28"/>
          <w:szCs w:val="28"/>
        </w:rPr>
        <w:t>3. Структура Контрольно-счетной палаты определяется решением районного Совета.</w:t>
      </w:r>
    </w:p>
    <w:p w:rsidR="008C0D22" w:rsidRPr="00FA0BC0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A0BC0">
        <w:rPr>
          <w:sz w:val="28"/>
          <w:szCs w:val="28"/>
        </w:rPr>
        <w:t xml:space="preserve">4. В состав аппарата Контрольно- счетной палаты входит инспектор и иные штатные работники.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A0BC0">
        <w:rPr>
          <w:sz w:val="28"/>
          <w:szCs w:val="28"/>
        </w:rPr>
        <w:t>На инспекто</w:t>
      </w:r>
      <w:r>
        <w:rPr>
          <w:sz w:val="28"/>
          <w:szCs w:val="28"/>
        </w:rPr>
        <w:t>ра Контрольно-</w:t>
      </w:r>
      <w:r w:rsidRPr="00BE2E6F">
        <w:rPr>
          <w:sz w:val="28"/>
          <w:szCs w:val="28"/>
        </w:rPr>
        <w:t>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Инспектор замещает должность муниципальной службы.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Иные штатные работники занимают должности по материально-техническому и организационному обеспечению деятельности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5. Штатная численность Контрольно-счетной палаты определяется решением районного Совета по представлению председателя Контрольно-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 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Штатное расписание Контрольно-счетной палаты утверждается председателем Контрольно-счетной палаты в соответствии со структурой и штатной численностью в пределах бюджетных ассигнований, выделенных на содержание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6. Права, обязанности и ответственность работников Контрольно- счетной палаты  определяются  Федеральным законом от 07 февраля </w:t>
      </w:r>
      <w:r w:rsidRPr="00BE2E6F">
        <w:rPr>
          <w:sz w:val="28"/>
          <w:szCs w:val="28"/>
        </w:rPr>
        <w:lastRenderedPageBreak/>
        <w:t xml:space="preserve">2011года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9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о муниципальной службе, </w:t>
      </w:r>
      <w:hyperlink r:id="rId10" w:history="1">
        <w:r w:rsidRPr="00BE2E6F">
          <w:rPr>
            <w:sz w:val="28"/>
            <w:szCs w:val="28"/>
          </w:rPr>
          <w:t>трудовым законодательством</w:t>
        </w:r>
      </w:hyperlink>
      <w:r w:rsidRPr="00BE2E6F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color w:val="FF0000"/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3.</w:t>
      </w:r>
      <w:r w:rsidRPr="00BE2E6F">
        <w:rPr>
          <w:sz w:val="28"/>
          <w:szCs w:val="28"/>
        </w:rPr>
        <w:t xml:space="preserve"> Порядок назнач</w:t>
      </w:r>
      <w:r>
        <w:rPr>
          <w:sz w:val="28"/>
          <w:szCs w:val="28"/>
        </w:rPr>
        <w:t xml:space="preserve">ения на должность председателя </w:t>
      </w:r>
      <w:r w:rsidRPr="00BE2E6F">
        <w:rPr>
          <w:sz w:val="28"/>
          <w:szCs w:val="28"/>
        </w:rPr>
        <w:t>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Решением районного Совета Председатель Контрольно- счетной палаты назнача</w:t>
      </w:r>
      <w:r>
        <w:rPr>
          <w:sz w:val="28"/>
          <w:szCs w:val="28"/>
        </w:rPr>
        <w:t>е</w:t>
      </w:r>
      <w:r w:rsidRPr="00BE2E6F">
        <w:rPr>
          <w:sz w:val="28"/>
          <w:szCs w:val="28"/>
        </w:rPr>
        <w:t>тся на должность сроком на 5 (пять) лет.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Предложения о кандидатур</w:t>
      </w:r>
      <w:r>
        <w:rPr>
          <w:sz w:val="28"/>
          <w:szCs w:val="28"/>
        </w:rPr>
        <w:t>е</w:t>
      </w:r>
      <w:r w:rsidRPr="00BE2E6F">
        <w:rPr>
          <w:sz w:val="28"/>
          <w:szCs w:val="28"/>
        </w:rPr>
        <w:t xml:space="preserve"> на должность председателя Контрольно-счетной палаты вносятся в районный</w:t>
      </w:r>
      <w:r>
        <w:rPr>
          <w:sz w:val="28"/>
          <w:szCs w:val="28"/>
        </w:rPr>
        <w:t xml:space="preserve"> Совет</w:t>
      </w:r>
      <w:r w:rsidRPr="00BE2E6F">
        <w:rPr>
          <w:sz w:val="28"/>
          <w:szCs w:val="28"/>
        </w:rPr>
        <w:t>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E2E6F">
        <w:rPr>
          <w:sz w:val="28"/>
          <w:szCs w:val="28"/>
        </w:rPr>
        <w:t xml:space="preserve"> председателем районного Совета;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2) депутатами районного Совета - не менее одной трети от установленного числа депутатов районного Совета;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3) главой района.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2E6F">
        <w:rPr>
          <w:sz w:val="28"/>
          <w:szCs w:val="28"/>
        </w:rPr>
        <w:t>. В предложени</w:t>
      </w:r>
      <w:r>
        <w:rPr>
          <w:sz w:val="28"/>
          <w:szCs w:val="28"/>
        </w:rPr>
        <w:t>и</w:t>
      </w:r>
      <w:r w:rsidRPr="00BE2E6F">
        <w:rPr>
          <w:sz w:val="28"/>
          <w:szCs w:val="28"/>
        </w:rPr>
        <w:t xml:space="preserve"> о кандидатур</w:t>
      </w:r>
      <w:r>
        <w:rPr>
          <w:sz w:val="28"/>
          <w:szCs w:val="28"/>
        </w:rPr>
        <w:t>е</w:t>
      </w:r>
      <w:r w:rsidRPr="00BE2E6F">
        <w:rPr>
          <w:sz w:val="28"/>
          <w:szCs w:val="28"/>
        </w:rPr>
        <w:t xml:space="preserve"> на должность председателя Контрольно-счетной палаты указываются следующие сведения: </w:t>
      </w:r>
      <w:r>
        <w:rPr>
          <w:sz w:val="28"/>
          <w:szCs w:val="28"/>
        </w:rPr>
        <w:t>ф</w:t>
      </w:r>
      <w:r w:rsidRPr="00BE2E6F">
        <w:rPr>
          <w:sz w:val="28"/>
          <w:szCs w:val="28"/>
        </w:rPr>
        <w:t>амилия, имя, отчество, гражданство, образование, опыт работы в установленных настоящим положением областях.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5. Предложения о кандидатур</w:t>
      </w:r>
      <w:r>
        <w:rPr>
          <w:sz w:val="28"/>
          <w:szCs w:val="28"/>
        </w:rPr>
        <w:t>е н</w:t>
      </w:r>
      <w:r w:rsidRPr="00BE2E6F">
        <w:rPr>
          <w:sz w:val="28"/>
          <w:szCs w:val="28"/>
        </w:rPr>
        <w:t>а должност</w:t>
      </w:r>
      <w:r>
        <w:rPr>
          <w:sz w:val="28"/>
          <w:szCs w:val="28"/>
        </w:rPr>
        <w:t>ь</w:t>
      </w:r>
      <w:r w:rsidRPr="00BE2E6F">
        <w:rPr>
          <w:sz w:val="28"/>
          <w:szCs w:val="28"/>
        </w:rPr>
        <w:t xml:space="preserve"> председателя Контрольно-счетной палаты вносятся в районный Совет лицами, указанными в частях 2 и 3 настоящей статьи, не менее чем за 30 календарных дней до окончания срока полномочий, действующих председателя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6. Порядок рассмотрения кандидатур</w:t>
      </w:r>
      <w:r>
        <w:rPr>
          <w:sz w:val="28"/>
          <w:szCs w:val="28"/>
        </w:rPr>
        <w:t>ы</w:t>
      </w:r>
      <w:r w:rsidRPr="00BE2E6F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Pr="00BE2E6F">
        <w:rPr>
          <w:sz w:val="28"/>
          <w:szCs w:val="28"/>
        </w:rPr>
        <w:t xml:space="preserve"> председателя Контрольно-счетной палаты устанавливается Регламентом районного Совета.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7. Районный Совет вправе обратиться в Контрольно- счетную палату Орловской области за заключением о соответствии кандидатуры на должность председателя Контрольно-счетной палаты квалификационным требованиям, установленным Федеральным законом от 07 февраля 2011года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4.</w:t>
      </w:r>
      <w:r w:rsidRPr="00BE2E6F">
        <w:rPr>
          <w:sz w:val="28"/>
          <w:szCs w:val="28"/>
        </w:rPr>
        <w:t xml:space="preserve"> Требования к кандидатур</w:t>
      </w:r>
      <w:r>
        <w:rPr>
          <w:sz w:val="28"/>
          <w:szCs w:val="28"/>
        </w:rPr>
        <w:t>е</w:t>
      </w:r>
      <w:r w:rsidRPr="00BE2E6F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Pr="00BE2E6F">
        <w:rPr>
          <w:sz w:val="28"/>
          <w:szCs w:val="28"/>
        </w:rPr>
        <w:t xml:space="preserve"> председателя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На должность председателя Контрольно-счетной палаты назнача</w:t>
      </w:r>
      <w:r>
        <w:rPr>
          <w:sz w:val="28"/>
          <w:szCs w:val="28"/>
        </w:rPr>
        <w:t>е</w:t>
      </w:r>
      <w:r w:rsidRPr="00BE2E6F">
        <w:rPr>
          <w:sz w:val="28"/>
          <w:szCs w:val="28"/>
        </w:rPr>
        <w:t>тся граждан</w:t>
      </w:r>
      <w:r>
        <w:rPr>
          <w:sz w:val="28"/>
          <w:szCs w:val="28"/>
        </w:rPr>
        <w:t>ин</w:t>
      </w:r>
      <w:r w:rsidRPr="00BE2E6F">
        <w:rPr>
          <w:sz w:val="28"/>
          <w:szCs w:val="28"/>
        </w:rPr>
        <w:t xml:space="preserve"> Российской Федерации, соответствующи</w:t>
      </w:r>
      <w:r>
        <w:rPr>
          <w:sz w:val="28"/>
          <w:szCs w:val="28"/>
        </w:rPr>
        <w:t>й</w:t>
      </w:r>
      <w:r w:rsidRPr="00BE2E6F">
        <w:rPr>
          <w:sz w:val="28"/>
          <w:szCs w:val="28"/>
        </w:rPr>
        <w:t xml:space="preserve"> следующим квалификационным требованиям: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наличие высшего образования;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</w:t>
      </w:r>
      <w:r w:rsidRPr="00BE2E6F">
        <w:rPr>
          <w:sz w:val="28"/>
          <w:szCs w:val="28"/>
        </w:rPr>
        <w:lastRenderedPageBreak/>
        <w:t>экономики, финансов, юриспруденции не менее пяти лет;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3) знание </w:t>
      </w:r>
      <w:hyperlink r:id="rId11" w:history="1">
        <w:r w:rsidRPr="00BE2E6F">
          <w:rPr>
            <w:sz w:val="28"/>
            <w:szCs w:val="28"/>
          </w:rPr>
          <w:t>Конституции</w:t>
        </w:r>
      </w:hyperlink>
      <w:r w:rsidRPr="00BE2E6F">
        <w:rPr>
          <w:sz w:val="28"/>
          <w:szCs w:val="28"/>
        </w:rPr>
        <w:t xml:space="preserve"> Российской Федерации, федерального законодательства, в том числе </w:t>
      </w:r>
      <w:hyperlink r:id="rId12" w:history="1">
        <w:r w:rsidRPr="00BE2E6F">
          <w:rPr>
            <w:sz w:val="28"/>
            <w:szCs w:val="28"/>
          </w:rPr>
          <w:t>бюджетного законодательства</w:t>
        </w:r>
      </w:hyperlink>
      <w:r w:rsidRPr="00BE2E6F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hyperlink r:id="rId13" w:history="1">
        <w:r w:rsidRPr="00BE2E6F">
          <w:rPr>
            <w:sz w:val="28"/>
            <w:szCs w:val="28"/>
          </w:rPr>
          <w:t>законодательства</w:t>
        </w:r>
      </w:hyperlink>
      <w:r w:rsidRPr="00BE2E6F">
        <w:rPr>
          <w:sz w:val="28"/>
          <w:szCs w:val="28"/>
        </w:rPr>
        <w:t xml:space="preserve"> Российской Федерации о противодействии коррупции, конституции (устава), законов Орловской области и иных нормативных правовых актов, устава Кромского района и иных муниципальных правовых актов применительно к исполнению должностных обязанностей, а также </w:t>
      </w:r>
      <w:hyperlink r:id="rId14" w:history="1">
        <w:r w:rsidRPr="00BE2E6F">
          <w:rPr>
            <w:sz w:val="28"/>
            <w:szCs w:val="28"/>
          </w:rPr>
          <w:t>общих требований</w:t>
        </w:r>
      </w:hyperlink>
      <w:r w:rsidRPr="00BE2E6F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 счетной палатой, утвержденных Счетной палатой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BE2E6F">
        <w:rPr>
          <w:sz w:val="28"/>
          <w:szCs w:val="28"/>
        </w:rPr>
        <w:t xml:space="preserve">2 Порядок проведения проверки соответствия кандидатуры на должность председателя квалификационным требованиям, указанным в </w:t>
      </w:r>
      <w:hyperlink r:id="rId15" w:history="1">
        <w:r w:rsidRPr="00BE2E6F">
          <w:rPr>
            <w:sz w:val="28"/>
            <w:szCs w:val="28"/>
          </w:rPr>
          <w:t xml:space="preserve">части </w:t>
        </w:r>
      </w:hyperlink>
      <w:r w:rsidRPr="00BE2E6F">
        <w:rPr>
          <w:sz w:val="28"/>
          <w:szCs w:val="28"/>
        </w:rPr>
        <w:t>1 настоящей статьи, в случае, предусмотренном частью 7 статьи 3 настоящего Положения, устанавливается Контрольно-счетной палатой Орловской области</w:t>
      </w:r>
      <w:r w:rsidRPr="00BE2E6F">
        <w:rPr>
          <w:sz w:val="28"/>
          <w:szCs w:val="28"/>
          <w:u w:val="single"/>
        </w:rPr>
        <w:t>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Гражданин Российской Федерации не может быть назначен на должность председателя Контрольно-счетной палаты в случае: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наличия у него неснятой или непогашенной судимости;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5) наличия оснований, предусмотренных частью 4 настоящей статьи.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Граждан</w:t>
      </w:r>
      <w:r>
        <w:rPr>
          <w:sz w:val="28"/>
          <w:szCs w:val="28"/>
        </w:rPr>
        <w:t>ин</w:t>
      </w:r>
      <w:r w:rsidRPr="00BE2E6F">
        <w:rPr>
          <w:sz w:val="28"/>
          <w:szCs w:val="28"/>
        </w:rPr>
        <w:t>, замещающи</w:t>
      </w:r>
      <w:r>
        <w:rPr>
          <w:sz w:val="28"/>
          <w:szCs w:val="28"/>
        </w:rPr>
        <w:t>й</w:t>
      </w:r>
      <w:r w:rsidRPr="00BE2E6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E2E6F">
        <w:rPr>
          <w:sz w:val="28"/>
          <w:szCs w:val="28"/>
        </w:rPr>
        <w:t xml:space="preserve"> председателя Контрольно-счетной палаты, не мо</w:t>
      </w:r>
      <w:r>
        <w:rPr>
          <w:sz w:val="28"/>
          <w:szCs w:val="28"/>
        </w:rPr>
        <w:t>жет</w:t>
      </w:r>
      <w:r w:rsidRPr="00BE2E6F">
        <w:rPr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Кромского районного Совета народных депутатов, главой района, главой районной администрации, руководителями судебных и правоохранительных органов, расположенных на территории Кромского района.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5. Председатель </w:t>
      </w:r>
      <w:r>
        <w:rPr>
          <w:sz w:val="28"/>
          <w:szCs w:val="28"/>
        </w:rPr>
        <w:t>Контрольно-счетной палаты не может</w:t>
      </w:r>
      <w:r w:rsidRPr="00BE2E6F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</w:t>
      </w:r>
      <w:r w:rsidRPr="00BE2E6F">
        <w:rPr>
          <w:sz w:val="28"/>
          <w:szCs w:val="28"/>
        </w:rPr>
        <w:lastRenderedPageBreak/>
        <w:t>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BE2E6F">
        <w:rPr>
          <w:sz w:val="28"/>
          <w:szCs w:val="28"/>
        </w:rPr>
        <w:t>6. Председатель Контрольно-счетной палаты, а также лица, претендующие на замещение указанн</w:t>
      </w:r>
      <w:r>
        <w:rPr>
          <w:sz w:val="28"/>
          <w:szCs w:val="28"/>
        </w:rPr>
        <w:t>ой</w:t>
      </w:r>
      <w:r w:rsidRPr="00BE2E6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E2E6F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Орловской области, муниципальными нормативными правовыми актами</w:t>
      </w:r>
      <w:r w:rsidRPr="00BE2E6F">
        <w:rPr>
          <w:color w:val="FF0000"/>
          <w:sz w:val="28"/>
          <w:szCs w:val="28"/>
        </w:rPr>
        <w:t>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5.</w:t>
      </w:r>
      <w:r w:rsidRPr="00BE2E6F">
        <w:rPr>
          <w:sz w:val="28"/>
          <w:szCs w:val="28"/>
        </w:rPr>
        <w:t xml:space="preserve"> Гарантии статуса должностных лиц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Председатель</w:t>
      </w:r>
      <w:r w:rsidR="00FA0BC0">
        <w:rPr>
          <w:sz w:val="28"/>
          <w:szCs w:val="28"/>
        </w:rPr>
        <w:t xml:space="preserve"> и инспектор</w:t>
      </w:r>
      <w:r w:rsidRPr="00BE2E6F">
        <w:rPr>
          <w:sz w:val="28"/>
          <w:szCs w:val="28"/>
        </w:rPr>
        <w:t xml:space="preserve"> Контрольно-счетной палаты явля</w:t>
      </w:r>
      <w:r w:rsidR="00FA0BC0">
        <w:rPr>
          <w:sz w:val="28"/>
          <w:szCs w:val="28"/>
        </w:rPr>
        <w:t>ю</w:t>
      </w:r>
      <w:r w:rsidRPr="00BE2E6F">
        <w:rPr>
          <w:sz w:val="28"/>
          <w:szCs w:val="28"/>
        </w:rPr>
        <w:t>тся должностным</w:t>
      </w:r>
      <w:r w:rsidR="00FA0BC0">
        <w:rPr>
          <w:sz w:val="28"/>
          <w:szCs w:val="28"/>
        </w:rPr>
        <w:t>и</w:t>
      </w:r>
      <w:r w:rsidRPr="00BE2E6F">
        <w:rPr>
          <w:sz w:val="28"/>
          <w:szCs w:val="28"/>
        </w:rPr>
        <w:t xml:space="preserve"> лиц</w:t>
      </w:r>
      <w:r w:rsidR="00FA0BC0">
        <w:rPr>
          <w:sz w:val="28"/>
          <w:szCs w:val="28"/>
        </w:rPr>
        <w:t>ами</w:t>
      </w:r>
      <w:r w:rsidRPr="00BE2E6F">
        <w:rPr>
          <w:sz w:val="28"/>
          <w:szCs w:val="28"/>
        </w:rPr>
        <w:t xml:space="preserve">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3. Должностные лица Контрольно-счетной палаты подлежат государственной защите в соответствии с </w:t>
      </w:r>
      <w:hyperlink r:id="rId16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5. Должностное лицо Контрольно-счетной палаты замещающее муниципальную должность, досрочно освобождается от должности на основании решения районного Совета в случае: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4) подачи письменного заявления об отставке;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5) нарушения требований законодательства Российской Федерации при </w:t>
      </w:r>
      <w:r w:rsidRPr="00BE2E6F">
        <w:rPr>
          <w:sz w:val="28"/>
          <w:szCs w:val="28"/>
        </w:rPr>
        <w:lastRenderedPageBreak/>
        <w:t>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Кромского районного Совета народных депутатов;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6) достижения установленного Решением районного Совета в соответствии с федеральным законом предельного возраста пребывания в должности;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7) выявления обстоятельств, предусмотренных </w:t>
      </w:r>
      <w:hyperlink r:id="rId17" w:history="1">
        <w:r w:rsidRPr="00BE2E6F">
          <w:rPr>
            <w:sz w:val="28"/>
            <w:szCs w:val="28"/>
          </w:rPr>
          <w:t xml:space="preserve">частями </w:t>
        </w:r>
      </w:hyperlink>
      <w:r w:rsidRPr="00BE2E6F">
        <w:rPr>
          <w:sz w:val="28"/>
          <w:szCs w:val="28"/>
        </w:rPr>
        <w:t>3-5 статьи 4 настоящего положения;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18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9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6.</w:t>
      </w:r>
      <w:r w:rsidRPr="00BE2E6F">
        <w:rPr>
          <w:sz w:val="28"/>
          <w:szCs w:val="28"/>
        </w:rPr>
        <w:t xml:space="preserve"> Полномочия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 Контрольно-счетная палата осуществляет следующие основные полномочия: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районного бюджета, а также иных средств в случаях, предусмотренных законодательством Российской Федерации;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2) экспертиза проектов районного бюджета, проверка и анализ обоснованности его показателей;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3) внешняя проверка годового отчета об исполнении районного бюджета;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0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</w:t>
      </w:r>
      <w:r w:rsidRPr="00BE2E6F">
        <w:rPr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Кромского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8) анализ и мониторинг бюджетного процесса в Кромском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районный Совет и главе района;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Кромского района, предусмотренных документами стратегического планирования Кромского района, в пределах компетенции Контрольно-счетной палаты;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Орловской области, уставом и нормативными правовыми актами районного Совета народных депутатов.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2. Контрольно-счетная палата наряду с полномочиями, предусмотренными </w:t>
      </w:r>
      <w:hyperlink r:id="rId21" w:history="1">
        <w:r w:rsidRPr="00BE2E6F">
          <w:rPr>
            <w:sz w:val="28"/>
            <w:szCs w:val="28"/>
          </w:rPr>
          <w:t xml:space="preserve">частью </w:t>
        </w:r>
      </w:hyperlink>
      <w:r w:rsidRPr="00BE2E6F">
        <w:rPr>
          <w:sz w:val="28"/>
          <w:szCs w:val="28"/>
        </w:rPr>
        <w:t>1 настоящей статьи, осуществляет контроль за законностью и эффективностью использования средств бюджета Кромского района, поступивших соответственно в бюджеты поселений, входящих в состав Кромского района.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Внешний муниципальный финансовый контроль осуществляется Контрольно-счетной палатой: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Кромского района, а также иных организаций, если они используют имущество, находящееся в муниципальной собственности Кромского района;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2) в отношении иных организаций и лиц в случаях, предусмотренных </w:t>
      </w:r>
      <w:hyperlink r:id="rId22" w:history="1">
        <w:r w:rsidRPr="00BE2E6F">
          <w:rPr>
            <w:sz w:val="28"/>
            <w:szCs w:val="28"/>
          </w:rPr>
          <w:t>Бюджетным кодексом</w:t>
        </w:r>
      </w:hyperlink>
      <w:r w:rsidRPr="00BE2E6F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lastRenderedPageBreak/>
        <w:t>Статья 7.</w:t>
      </w:r>
      <w:r w:rsidRPr="00BE2E6F">
        <w:rPr>
          <w:sz w:val="28"/>
          <w:szCs w:val="28"/>
        </w:rPr>
        <w:t xml:space="preserve"> Формы осуществления Контрольно-счетной палатой внешнего муниципального финансового контроля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bCs/>
          <w:color w:val="26282F"/>
          <w:sz w:val="28"/>
          <w:szCs w:val="28"/>
        </w:rPr>
      </w:pPr>
    </w:p>
    <w:p w:rsidR="008C0D22" w:rsidRPr="00BE2E6F" w:rsidRDefault="008C0D22" w:rsidP="0009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8.</w:t>
      </w:r>
      <w:r w:rsidRPr="00BE2E6F">
        <w:rPr>
          <w:sz w:val="28"/>
          <w:szCs w:val="28"/>
        </w:rPr>
        <w:t xml:space="preserve"> Стандарты внешнего муниципального финансового контроля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Контрольно-счетная палата при осуществлении внешнего муниципального ф</w:t>
      </w:r>
      <w:r>
        <w:rPr>
          <w:sz w:val="28"/>
          <w:szCs w:val="28"/>
        </w:rPr>
        <w:t>инансового контроля руководствуе</w:t>
      </w:r>
      <w:r w:rsidRPr="00BE2E6F">
        <w:rPr>
          <w:sz w:val="28"/>
          <w:szCs w:val="28"/>
        </w:rPr>
        <w:t xml:space="preserve">тся </w:t>
      </w:r>
      <w:hyperlink r:id="rId23" w:history="1">
        <w:r w:rsidRPr="00BE2E6F">
          <w:rPr>
            <w:sz w:val="28"/>
            <w:szCs w:val="28"/>
          </w:rPr>
          <w:t>Конституцией</w:t>
        </w:r>
      </w:hyperlink>
      <w:r w:rsidRPr="00BE2E6F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4" w:history="1">
        <w:r w:rsidRPr="00BE2E6F">
          <w:rPr>
            <w:sz w:val="28"/>
            <w:szCs w:val="28"/>
          </w:rPr>
          <w:t>общими требованиями</w:t>
        </w:r>
      </w:hyperlink>
      <w:r w:rsidRPr="00BE2E6F">
        <w:rPr>
          <w:sz w:val="28"/>
          <w:szCs w:val="28"/>
        </w:rPr>
        <w:t>, утвержденными Счетной палатой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9.</w:t>
      </w:r>
      <w:r w:rsidRPr="00BE2E6F">
        <w:rPr>
          <w:sz w:val="28"/>
          <w:szCs w:val="28"/>
        </w:rPr>
        <w:t xml:space="preserve"> Планирование деятельности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  <w:highlight w:val="white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Контрольно-счетная палата осуществляет свою деятельность на основе плана, который разрабатывается и утверждается ею самостоятельно. План работы утверждается председателем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районного Совета, главы района, направленные в Контрольно-счетную палату до 15 декабря года, предшествующего планируемому году.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Годовой план работы Контрольно-счетной палаты утверждается в срок до 30 декабря года, предшествующего планируемому году.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lastRenderedPageBreak/>
        <w:t xml:space="preserve">Утвержденный годовой план размещается </w:t>
      </w:r>
      <w:r w:rsidRPr="00BE2E6F">
        <w:rPr>
          <w:bCs/>
          <w:sz w:val="28"/>
          <w:szCs w:val="28"/>
        </w:rPr>
        <w:t>на сайте администрации Кромского района в разделе «</w:t>
      </w:r>
      <w:r w:rsidRPr="00BE2E6F">
        <w:rPr>
          <w:sz w:val="28"/>
          <w:szCs w:val="28"/>
        </w:rPr>
        <w:t>Контрольно-счетная палата» в информационной сети Интернет.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Включение в план деятельности Контрольно-счетной палаты изменений по   поручению районного Совета, главы района рассматривается Контрольно-счетной палатой в течении 10-ти рабочих дней со дня поступления.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BE2E6F">
        <w:rPr>
          <w:sz w:val="28"/>
          <w:szCs w:val="28"/>
        </w:rPr>
        <w:t>Статья 10. Регламент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 и разработанными на его основе инструкциями, и положениями.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Регламент Контрольно-счетной палаты, в том числе изменения утверждаются председателем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E2E6F">
        <w:rPr>
          <w:sz w:val="28"/>
          <w:szCs w:val="28"/>
        </w:rPr>
        <w:t>Статья 11. Обязательность исполнения требований должностных лиц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353842"/>
          <w:sz w:val="28"/>
          <w:szCs w:val="28"/>
          <w:highlight w:val="white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Орловской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 муниципальный финансовый контроль (далее также - проверяемые органы и организации).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</w:t>
      </w:r>
      <w:r w:rsidRPr="00BE2E6F">
        <w:rPr>
          <w:color w:val="FF0000"/>
          <w:sz w:val="28"/>
          <w:szCs w:val="28"/>
        </w:rPr>
        <w:t xml:space="preserve"> </w:t>
      </w:r>
      <w:r w:rsidRPr="00BE2E6F">
        <w:rPr>
          <w:sz w:val="28"/>
          <w:szCs w:val="28"/>
        </w:rPr>
        <w:t>Федерации и законодательством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</w:t>
      </w:r>
      <w:r w:rsidRPr="00BE2E6F">
        <w:rPr>
          <w:bCs/>
          <w:color w:val="26282F"/>
          <w:sz w:val="28"/>
          <w:szCs w:val="28"/>
        </w:rPr>
        <w:t xml:space="preserve"> 12.</w:t>
      </w:r>
      <w:r w:rsidRPr="00BE2E6F">
        <w:rPr>
          <w:sz w:val="28"/>
          <w:szCs w:val="28"/>
        </w:rPr>
        <w:t xml:space="preserve"> Права, обязанности и ответственность должностных лиц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center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2) в случае обнаружения подделок, подлогов, хищений, </w:t>
      </w:r>
      <w:r w:rsidRPr="00BE2E6F">
        <w:rPr>
          <w:sz w:val="28"/>
          <w:szCs w:val="28"/>
        </w:rPr>
        <w:lastRenderedPageBreak/>
        <w:t>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BE2E6F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</w:t>
      </w:r>
      <w:hyperlink r:id="rId25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палаты. Порядок и форма уведомления определяются регламентом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2.1. Руководители проверяемых органов и организаций обязаны </w:t>
      </w:r>
      <w:r w:rsidRPr="00BE2E6F">
        <w:rPr>
          <w:sz w:val="28"/>
          <w:szCs w:val="28"/>
        </w:rPr>
        <w:lastRenderedPageBreak/>
        <w:t>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Должностные лица Контрольно-счетной палаты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4.1. Должностные лица Контрольно-счетной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26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27" w:history="1">
        <w:r w:rsidRPr="00BE2E6F">
          <w:rPr>
            <w:sz w:val="28"/>
            <w:szCs w:val="28"/>
          </w:rPr>
          <w:t>Федеральным законом</w:t>
        </w:r>
      </w:hyperlink>
      <w:r w:rsidRPr="00BE2E6F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5. Должностные лица Контрольно-счетной палаты несут ответственность в соответствии с </w:t>
      </w:r>
      <w:hyperlink r:id="rId28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6. Председатель Контрольно-счетной палаты: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  1) осуществляет руководство деятельностью Контрольно-счетной палаты и организует ее работу в соответствии с настоящим Положением;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 2) без доверенности действует от имени Контрольно-счетной палаты, представляет Контрольно-счетную палату во взаимоотношениях с органами государственной власти, предприятиями, учреждениями, организациями и гражданами;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 3) утверждает, должностную инструкцию инспектора и другие документы по внутренним вопросам деятельности Контрольно-счетной палаты;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 4) представляет Совету народных депутатов Кромского района ежегодные отчеты о работе Контрольно-счетной палаты;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lastRenderedPageBreak/>
        <w:t xml:space="preserve"> 5) исполняет иные полномочия в соответствии с настоящим Положением.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7. Председатель Контрольно-счетной палаты вправе участвовать в заседаниях районного Совета и в заседаниях иных органов местного самоуправления</w:t>
      </w:r>
      <w:r>
        <w:rPr>
          <w:sz w:val="28"/>
          <w:szCs w:val="28"/>
        </w:rPr>
        <w:t>,</w:t>
      </w:r>
      <w:r w:rsidRPr="00BE2E6F">
        <w:rPr>
          <w:sz w:val="28"/>
          <w:szCs w:val="28"/>
        </w:rPr>
        <w:t xml:space="preserve"> участвовать в заседаниях комитетов, комиссий и рабочих групп, создаваемых районным Советом.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</w:t>
      </w:r>
      <w:r w:rsidRPr="00BE2E6F">
        <w:rPr>
          <w:bCs/>
          <w:color w:val="26282F"/>
          <w:sz w:val="28"/>
          <w:szCs w:val="28"/>
        </w:rPr>
        <w:t xml:space="preserve"> 13.</w:t>
      </w:r>
      <w:r w:rsidRPr="00BE2E6F">
        <w:rPr>
          <w:sz w:val="28"/>
          <w:szCs w:val="28"/>
        </w:rPr>
        <w:t xml:space="preserve"> Представление информации Контрольно-счетной палате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срок не более 20 рабочих дней со дня получения запроса обязаны представлять  Контрольно-счетной палате информацию, документы и материалы, необходимые для проведения контрольных и экспертно-аналитических мероприятий.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BE2E6F">
        <w:rPr>
          <w:sz w:val="28"/>
          <w:szCs w:val="28"/>
        </w:rPr>
        <w:t xml:space="preserve"> 2. Порядок направления Контрольно-счетной палатой запросов, указанных в </w:t>
      </w:r>
      <w:hyperlink r:id="rId29" w:history="1">
        <w:r w:rsidRPr="00BE2E6F">
          <w:rPr>
            <w:sz w:val="28"/>
            <w:szCs w:val="28"/>
          </w:rPr>
          <w:t>части 1</w:t>
        </w:r>
      </w:hyperlink>
      <w:r w:rsidRPr="00BE2E6F">
        <w:rPr>
          <w:sz w:val="28"/>
          <w:szCs w:val="28"/>
        </w:rPr>
        <w:t xml:space="preserve"> настоящей статьи, определяется Регламентом</w:t>
      </w:r>
      <w:r w:rsidRPr="00BE2E6F">
        <w:rPr>
          <w:bCs/>
          <w:sz w:val="28"/>
          <w:szCs w:val="28"/>
        </w:rPr>
        <w:t xml:space="preserve"> Контрольно-счетной палаты.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r:id="rId30" w:history="1">
        <w:r w:rsidRPr="00BE2E6F">
          <w:rPr>
            <w:sz w:val="28"/>
            <w:szCs w:val="28"/>
          </w:rPr>
          <w:t>части 1</w:t>
        </w:r>
      </w:hyperlink>
      <w:r w:rsidRPr="00BE2E6F">
        <w:rPr>
          <w:sz w:val="28"/>
          <w:szCs w:val="28"/>
        </w:rPr>
        <w:t xml:space="preserve"> настоящей статьи, в Контрольно-счетную палату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5. При осуществлении внешнего муниципального финансового контроля Контрольно-счетной палатой предоставляется необходимый для реализации их полномочий постоянный доступ к муниципальным информационным системам в соответствии с </w:t>
      </w:r>
      <w:hyperlink r:id="rId31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32" w:history="1">
        <w:r w:rsidRPr="00BE2E6F">
          <w:rPr>
            <w:sz w:val="28"/>
            <w:szCs w:val="28"/>
          </w:rPr>
          <w:t>законодательством</w:t>
        </w:r>
      </w:hyperlink>
      <w:r w:rsidRPr="00BE2E6F">
        <w:rPr>
          <w:sz w:val="28"/>
          <w:szCs w:val="28"/>
        </w:rPr>
        <w:t xml:space="preserve"> Российской Федерации о государственной и иной охраняемой законом тайне.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</w:t>
      </w:r>
      <w:r w:rsidRPr="00BE2E6F">
        <w:rPr>
          <w:bCs/>
          <w:color w:val="26282F"/>
          <w:sz w:val="28"/>
          <w:szCs w:val="28"/>
        </w:rPr>
        <w:t xml:space="preserve"> 14.</w:t>
      </w:r>
      <w:r w:rsidRPr="00BE2E6F">
        <w:rPr>
          <w:sz w:val="28"/>
          <w:szCs w:val="28"/>
        </w:rPr>
        <w:t xml:space="preserve"> Представления и предписания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353842"/>
          <w:sz w:val="28"/>
          <w:szCs w:val="28"/>
          <w:highlight w:val="white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</w:t>
      </w:r>
      <w:r w:rsidRPr="00BE2E6F">
        <w:rPr>
          <w:sz w:val="28"/>
          <w:szCs w:val="28"/>
        </w:rPr>
        <w:lastRenderedPageBreak/>
        <w:t>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Кромскому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C0D22" w:rsidRPr="00191407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Представление Контрольно-счетной палаты подписывается председателем Контрольно-счетной палаты</w:t>
      </w:r>
      <w:r w:rsidRPr="00191407">
        <w:rPr>
          <w:sz w:val="28"/>
          <w:szCs w:val="28"/>
        </w:rPr>
        <w:t>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Кромского района Орловской области о принятых по результатам выполнения представления решениях и мерах.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</w:t>
      </w:r>
      <w:r w:rsidR="00191407">
        <w:rPr>
          <w:sz w:val="28"/>
          <w:szCs w:val="28"/>
        </w:rPr>
        <w:t>.</w:t>
      </w:r>
      <w:r w:rsidRPr="00BE2E6F">
        <w:rPr>
          <w:sz w:val="28"/>
          <w:szCs w:val="28"/>
        </w:rPr>
        <w:t xml:space="preserve">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8. В случае, если при проведении контрольных мероприятий выявлены факты незаконного использования средств районного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</w:t>
      </w:r>
      <w:r w:rsidRPr="00BE2E6F">
        <w:rPr>
          <w:bCs/>
          <w:color w:val="26282F"/>
          <w:sz w:val="28"/>
          <w:szCs w:val="28"/>
        </w:rPr>
        <w:t xml:space="preserve"> 15.</w:t>
      </w:r>
      <w:r w:rsidRPr="00BE2E6F">
        <w:rPr>
          <w:sz w:val="28"/>
          <w:szCs w:val="28"/>
        </w:rPr>
        <w:t xml:space="preserve"> Гарантии прав проверяемых органов и организаций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lastRenderedPageBreak/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  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Пояснения и замечания руководителей проверяемых органов и организаций, представленные в течение 10 рабочих дней со дня получения акта, прилагаются к актам в день их получения и в дальнейшем являются их неотъемлемой частью.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районный Совет народных депутатов.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16.</w:t>
      </w:r>
      <w:r w:rsidRPr="00BE2E6F">
        <w:rPr>
          <w:sz w:val="28"/>
          <w:szCs w:val="28"/>
        </w:rPr>
        <w:t xml:space="preserve"> Взаимодействие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Контрольно-счетной палатой Орловской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Орловской области.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3.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4. 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5. Контрольно-счетная палата или районный Совет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</w:t>
      </w:r>
      <w:r w:rsidRPr="00BE2E6F">
        <w:rPr>
          <w:sz w:val="28"/>
          <w:szCs w:val="28"/>
        </w:rPr>
        <w:lastRenderedPageBreak/>
        <w:t>эффективности.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color w:val="26282F"/>
          <w:sz w:val="28"/>
          <w:szCs w:val="28"/>
        </w:rPr>
        <w:t>Статья 17.</w:t>
      </w:r>
      <w:r w:rsidRPr="00BE2E6F">
        <w:rPr>
          <w:sz w:val="28"/>
          <w:szCs w:val="28"/>
        </w:rPr>
        <w:t xml:space="preserve"> Обеспечение доступа к информации о деятельности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сайте администрации Кромского района в разделе «Контрольно-счетная палата» в информационной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Контрольно-счетная палата ежегодно подготавливает отчет о своей деятельности, который направляются на рассмотрение в районный Совет. Указанный отчет размещается в сети Интернет только после его рассмотрения районным Советом.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 18.</w:t>
      </w:r>
      <w:r w:rsidRPr="00BE2E6F">
        <w:rPr>
          <w:sz w:val="28"/>
          <w:szCs w:val="28"/>
        </w:rPr>
        <w:t xml:space="preserve"> Финансовое обеспечение деятельности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353842"/>
          <w:sz w:val="28"/>
          <w:szCs w:val="28"/>
          <w:highlight w:val="white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районного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неё полномочий.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BE2E6F">
        <w:rPr>
          <w:sz w:val="28"/>
          <w:szCs w:val="28"/>
        </w:rPr>
        <w:t>2. Контроль за использованием Контрольно-счетной палатой бюджетных средств, муниципального имущества осуществляется на основании решений районного Совета.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E6F">
        <w:rPr>
          <w:bCs/>
          <w:sz w:val="28"/>
          <w:szCs w:val="28"/>
        </w:rPr>
        <w:t>Статья 19.</w:t>
      </w:r>
      <w:r w:rsidRPr="00BE2E6F">
        <w:rPr>
          <w:sz w:val="28"/>
          <w:szCs w:val="28"/>
        </w:rPr>
        <w:t xml:space="preserve"> Материальное и социальное обеспечение должностных лиц Контрольно-счетной палаты</w:t>
      </w: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hanging="892"/>
        <w:jc w:val="both"/>
        <w:rPr>
          <w:sz w:val="28"/>
          <w:szCs w:val="28"/>
        </w:rPr>
      </w:pPr>
    </w:p>
    <w:p w:rsidR="008C0D22" w:rsidRPr="00BE2E6F" w:rsidRDefault="008C0D22" w:rsidP="004C0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E2E6F">
        <w:rPr>
          <w:sz w:val="28"/>
          <w:szCs w:val="28"/>
        </w:rPr>
        <w:t xml:space="preserve"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замещающих, муниципальные должности и должности муниципальной службы в Кромском районе. </w:t>
      </w:r>
    </w:p>
    <w:p w:rsidR="008C0D22" w:rsidRPr="00BE2E6F" w:rsidRDefault="008C0D22" w:rsidP="004C05C6">
      <w:pPr>
        <w:spacing w:after="0" w:line="240" w:lineRule="auto"/>
        <w:ind w:firstLine="709"/>
        <w:jc w:val="both"/>
        <w:rPr>
          <w:sz w:val="28"/>
          <w:szCs w:val="28"/>
        </w:rPr>
      </w:pPr>
      <w:r w:rsidRPr="00BE2E6F">
        <w:rPr>
          <w:sz w:val="28"/>
          <w:szCs w:val="28"/>
        </w:rPr>
        <w:t>2. Денежное содержание (вознаграждение), ежегодные оплачиваемые отпуска, меры по материальному и социальному обеспечению должностных лиц Контрольно- счетной палаты устанавливаются решением районного Совета в соответствии с Федеральными законами, законами Орловской области, муниципальными правовыми актами.</w:t>
      </w:r>
    </w:p>
    <w:p w:rsidR="008C0D22" w:rsidRPr="005D075F" w:rsidRDefault="008C0D22" w:rsidP="00BE2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8C0D22" w:rsidRDefault="008C0D22" w:rsidP="00240A85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8C0D22" w:rsidRPr="006B63E4" w:rsidRDefault="008C0D22" w:rsidP="00240A85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C0D22" w:rsidRPr="006B63E4" w:rsidSect="00D1559D">
      <w:footerReference w:type="default" r:id="rId33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F0" w:rsidRDefault="007D0DF0" w:rsidP="00366109">
      <w:pPr>
        <w:spacing w:after="0" w:line="240" w:lineRule="auto"/>
      </w:pPr>
      <w:r>
        <w:separator/>
      </w:r>
    </w:p>
  </w:endnote>
  <w:endnote w:type="continuationSeparator" w:id="0">
    <w:p w:rsidR="007D0DF0" w:rsidRDefault="007D0DF0" w:rsidP="0036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09" w:rsidRDefault="0036610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6109" w:rsidRDefault="00366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F0" w:rsidRDefault="007D0DF0" w:rsidP="00366109">
      <w:pPr>
        <w:spacing w:after="0" w:line="240" w:lineRule="auto"/>
      </w:pPr>
      <w:r>
        <w:separator/>
      </w:r>
    </w:p>
  </w:footnote>
  <w:footnote w:type="continuationSeparator" w:id="0">
    <w:p w:rsidR="007D0DF0" w:rsidRDefault="007D0DF0" w:rsidP="0036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C7F"/>
    <w:multiLevelType w:val="hybridMultilevel"/>
    <w:tmpl w:val="5C9AE870"/>
    <w:lvl w:ilvl="0" w:tplc="A8C4F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F90630"/>
    <w:multiLevelType w:val="hybridMultilevel"/>
    <w:tmpl w:val="3B0A4CE8"/>
    <w:lvl w:ilvl="0" w:tplc="756647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AC664AD"/>
    <w:multiLevelType w:val="hybridMultilevel"/>
    <w:tmpl w:val="00401670"/>
    <w:lvl w:ilvl="0" w:tplc="D4C299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BAC"/>
    <w:rsid w:val="000273D1"/>
    <w:rsid w:val="000349D1"/>
    <w:rsid w:val="00041CEA"/>
    <w:rsid w:val="00050092"/>
    <w:rsid w:val="000912C0"/>
    <w:rsid w:val="00091C6E"/>
    <w:rsid w:val="00091FCB"/>
    <w:rsid w:val="000C7979"/>
    <w:rsid w:val="00115DDE"/>
    <w:rsid w:val="00191407"/>
    <w:rsid w:val="001F0ECD"/>
    <w:rsid w:val="00240A85"/>
    <w:rsid w:val="00252676"/>
    <w:rsid w:val="002812E5"/>
    <w:rsid w:val="003155FB"/>
    <w:rsid w:val="00366109"/>
    <w:rsid w:val="00370FD3"/>
    <w:rsid w:val="003813DE"/>
    <w:rsid w:val="003D4CF1"/>
    <w:rsid w:val="003E1419"/>
    <w:rsid w:val="00460FD0"/>
    <w:rsid w:val="004C05C6"/>
    <w:rsid w:val="00552CC8"/>
    <w:rsid w:val="005860C1"/>
    <w:rsid w:val="00593112"/>
    <w:rsid w:val="005D075F"/>
    <w:rsid w:val="005D51BC"/>
    <w:rsid w:val="005E7A5D"/>
    <w:rsid w:val="00607C45"/>
    <w:rsid w:val="00643BAC"/>
    <w:rsid w:val="00653030"/>
    <w:rsid w:val="006B63E4"/>
    <w:rsid w:val="006B734A"/>
    <w:rsid w:val="006C020C"/>
    <w:rsid w:val="006C4482"/>
    <w:rsid w:val="007145A8"/>
    <w:rsid w:val="007556F8"/>
    <w:rsid w:val="007968A5"/>
    <w:rsid w:val="007B6E65"/>
    <w:rsid w:val="007D0DF0"/>
    <w:rsid w:val="00802731"/>
    <w:rsid w:val="00817A71"/>
    <w:rsid w:val="00886041"/>
    <w:rsid w:val="008C0D22"/>
    <w:rsid w:val="008D01E4"/>
    <w:rsid w:val="008F186A"/>
    <w:rsid w:val="008F557B"/>
    <w:rsid w:val="00904FE2"/>
    <w:rsid w:val="00912108"/>
    <w:rsid w:val="00934462"/>
    <w:rsid w:val="00944616"/>
    <w:rsid w:val="00975D10"/>
    <w:rsid w:val="009D1B3A"/>
    <w:rsid w:val="00A10D84"/>
    <w:rsid w:val="00A263DE"/>
    <w:rsid w:val="00A32BA9"/>
    <w:rsid w:val="00AA4BD0"/>
    <w:rsid w:val="00AB29F1"/>
    <w:rsid w:val="00AD2FA0"/>
    <w:rsid w:val="00AF3361"/>
    <w:rsid w:val="00B05B42"/>
    <w:rsid w:val="00BD1064"/>
    <w:rsid w:val="00BE2E6F"/>
    <w:rsid w:val="00C6400E"/>
    <w:rsid w:val="00C7742F"/>
    <w:rsid w:val="00D1559D"/>
    <w:rsid w:val="00D23929"/>
    <w:rsid w:val="00D34D80"/>
    <w:rsid w:val="00D54C3D"/>
    <w:rsid w:val="00D76B40"/>
    <w:rsid w:val="00D847BF"/>
    <w:rsid w:val="00DD121E"/>
    <w:rsid w:val="00DD442D"/>
    <w:rsid w:val="00E34352"/>
    <w:rsid w:val="00E477DD"/>
    <w:rsid w:val="00E90991"/>
    <w:rsid w:val="00EB23B6"/>
    <w:rsid w:val="00F20146"/>
    <w:rsid w:val="00F529CD"/>
    <w:rsid w:val="00F562C9"/>
    <w:rsid w:val="00F65D43"/>
    <w:rsid w:val="00F9380B"/>
    <w:rsid w:val="00FA0BC0"/>
    <w:rsid w:val="00FB0782"/>
    <w:rsid w:val="00FB3729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98C57-96B4-405C-AA7D-ECA05F8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E4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027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1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145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1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6109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66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61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70271682/0" TargetMode="External"/><Relationship Id="rId26" Type="http://schemas.openxmlformats.org/officeDocument/2006/relationships/hyperlink" Target="http://internet.garant.ru/document/redirect/70271682/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12112604/2" TargetMode="External"/><Relationship Id="rId17" Type="http://schemas.openxmlformats.org/officeDocument/2006/relationships/hyperlink" Target="file:///C:\l" TargetMode="External"/><Relationship Id="rId25" Type="http://schemas.openxmlformats.org/officeDocument/2006/relationships/hyperlink" Target="http://internet.garant.ru/document/redirect/12125267/283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4593/0" TargetMode="External"/><Relationship Id="rId20" Type="http://schemas.openxmlformats.org/officeDocument/2006/relationships/hyperlink" Target="http://internet.garant.ru/document/redirect/70353464/98" TargetMode="External"/><Relationship Id="rId29" Type="http://schemas.openxmlformats.org/officeDocument/2006/relationships/hyperlink" Target="file:///C:\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70801976/0" TargetMode="External"/><Relationship Id="rId32" Type="http://schemas.openxmlformats.org/officeDocument/2006/relationships/hyperlink" Target="http://internet.garant.ru/document/redirect/10102673/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l" TargetMode="External"/><Relationship Id="rId23" Type="http://schemas.openxmlformats.org/officeDocument/2006/relationships/hyperlink" Target="http://internet.garant.ru/document/redirect/10103000/0" TargetMode="External"/><Relationship Id="rId28" Type="http://schemas.openxmlformats.org/officeDocument/2006/relationships/hyperlink" Target="http://internet.garant.ru/document/redirect/10102673/26" TargetMode="External"/><Relationship Id="rId10" Type="http://schemas.openxmlformats.org/officeDocument/2006/relationships/hyperlink" Target="http://internet.garant.ru/document/redirect/12125268/21" TargetMode="External"/><Relationship Id="rId19" Type="http://schemas.openxmlformats.org/officeDocument/2006/relationships/hyperlink" Target="http://internet.garant.ru/document/redirect/70372954/0" TargetMode="External"/><Relationship Id="rId31" Type="http://schemas.openxmlformats.org/officeDocument/2006/relationships/hyperlink" Target="http://internet.garant.ru/document/redirect/12148555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2272/300" TargetMode="External"/><Relationship Id="rId14" Type="http://schemas.openxmlformats.org/officeDocument/2006/relationships/hyperlink" Target="http://internet.garant.ru/document/redirect/70801976/0" TargetMode="External"/><Relationship Id="rId22" Type="http://schemas.openxmlformats.org/officeDocument/2006/relationships/hyperlink" Target="http://internet.garant.ru/document/redirect/12112604/0" TargetMode="External"/><Relationship Id="rId27" Type="http://schemas.openxmlformats.org/officeDocument/2006/relationships/hyperlink" Target="http://internet.garant.ru/document/redirect/70372954/0" TargetMode="External"/><Relationship Id="rId30" Type="http://schemas.openxmlformats.org/officeDocument/2006/relationships/hyperlink" Target="file:///C:\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5</cp:revision>
  <cp:lastPrinted>2021-12-02T11:32:00Z</cp:lastPrinted>
  <dcterms:created xsi:type="dcterms:W3CDTF">2021-11-29T12:52:00Z</dcterms:created>
  <dcterms:modified xsi:type="dcterms:W3CDTF">2021-12-02T11:36:00Z</dcterms:modified>
</cp:coreProperties>
</file>