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D5EA" w14:textId="77777777" w:rsidR="00131B75" w:rsidRPr="00147ADC" w:rsidRDefault="00131B75" w:rsidP="00131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ADC">
        <w:rPr>
          <w:sz w:val="28"/>
          <w:szCs w:val="28"/>
        </w:rPr>
        <w:t>ФОРМА ДОГОВОРА</w:t>
      </w:r>
    </w:p>
    <w:p w14:paraId="7D6C6D69" w14:textId="77777777" w:rsidR="00131B75" w:rsidRPr="00147ADC" w:rsidRDefault="00131B75" w:rsidP="00131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ADC">
        <w:rPr>
          <w:sz w:val="28"/>
          <w:szCs w:val="28"/>
        </w:rPr>
        <w:t>НА РАЗМЕЩЕНИЕ НЕСТАЦИОНАРНОГО ТОРГОВОГО ОБЪЕКТА</w:t>
      </w:r>
    </w:p>
    <w:p w14:paraId="43AE5B91" w14:textId="77777777" w:rsidR="00131B75" w:rsidRPr="00147ADC" w:rsidRDefault="00131B75" w:rsidP="00131B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FB9E6C" w14:textId="77777777" w:rsidR="00131B75" w:rsidRDefault="00131B75" w:rsidP="00131B75">
      <w:pPr>
        <w:widowControl w:val="0"/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</w:p>
    <w:p w14:paraId="59F9596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Courier New" w:hAnsi="Courier New" w:cs="Courier New"/>
        </w:rPr>
      </w:pPr>
      <w:r w:rsidRPr="00C03AF5">
        <w:t>"__"_________  _____г.</w:t>
      </w:r>
      <w:r w:rsidRPr="00C03AF5">
        <w:rPr>
          <w:rFonts w:ascii="Courier New" w:hAnsi="Courier New" w:cs="Courier New"/>
        </w:rPr>
        <w:t xml:space="preserve">           </w:t>
      </w:r>
      <w:r w:rsidRPr="00C03AF5">
        <w:t xml:space="preserve">                                                  пгт.Кромы</w:t>
      </w:r>
    </w:p>
    <w:p w14:paraId="4DE842F3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625D3F63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Администрация Кромского района Орловской области, именуемая в дальнейшем "Администрация", в лице ________________________________ , действующего на основании ___________________________________________, с одной стороны и________________________ в лице __________________________________________, действующего на основании ________, именуемое в дальнейшем "Предприятие", с другой стороны заключили настоящий договор о нижеследующем:</w:t>
      </w:r>
    </w:p>
    <w:p w14:paraId="2E55B460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28F58092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  <w:r w:rsidRPr="00C03AF5">
        <w:rPr>
          <w:b/>
          <w:bCs/>
        </w:rPr>
        <w:t>1. Предмет договора.</w:t>
      </w:r>
    </w:p>
    <w:p w14:paraId="6D5235A1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05E0647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1.1. Администрация предоставляет Предприятию за определенную стоимость право на размещение нестационарного торгового объекта на земельном участке, расположенном по адресу: ___________________________________________ (____________________________________), площадью _________, согласно Схеме размещения нестационарных торговых объектов, утвержденной ____________________________________________________ N ________ от ____ ___________________ г., являющейся неотъемлемой частью настоящего договора, а Предприятие обязуется разместить и обеспечить в течение всего срока действия настоящего договора функционирование нестационарного торгового объекта (тип объекта _________________________, специализация объекта ___________________________) на условиях и в порядке, предусмотренных в соответствии с настоящим договором.</w:t>
      </w:r>
    </w:p>
    <w:p w14:paraId="0C7AF031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1.2. Настоящий договор на размещение нестационарного торгового объекта является подтверждением права Предприятия на осуществление торговой деятельности в месте, установленном Схемой размещения нестационарных торговых объектов (далее - Схема), утверждаемой постановлением администрации Кромского района.</w:t>
      </w:r>
    </w:p>
    <w:p w14:paraId="635D3BCD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1.3. Период размещения нестационарного торгового объекта устанавливается с "__" _____________ _____ г. по "__" __________________ ______г.</w:t>
      </w:r>
    </w:p>
    <w:p w14:paraId="0ACC0390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1.4. Специализация нестационарного торгового объекта является существенным условием настоящего Договора. Одностороннее изменение Предприятием специализации не допускается.</w:t>
      </w:r>
    </w:p>
    <w:p w14:paraId="4FB167D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63EA0D6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  <w:r w:rsidRPr="00C03AF5">
        <w:rPr>
          <w:b/>
          <w:bCs/>
        </w:rPr>
        <w:t>2. Стоимость права на размещение нестационарного</w:t>
      </w:r>
    </w:p>
    <w:p w14:paraId="2511283F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3AF5">
        <w:rPr>
          <w:b/>
          <w:bCs/>
        </w:rPr>
        <w:t>торгового объекта и порядок расчетов.</w:t>
      </w:r>
    </w:p>
    <w:p w14:paraId="1E41CE1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5D8BC342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2.1. Стоимость права за размещение нестационарного торгового объекта составляет _____________________________ (___________________) рубля _______ копеек за __________________ месяцев.</w:t>
      </w:r>
    </w:p>
    <w:p w14:paraId="55CEADB1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Предприятие вносит стоимость права за размещение нестационарного торгового объекта ежемесячно в размере _______________________________ (_____________________________) рубля ______ копеек не позднее 25 числа месяца, за который производится оплата.</w:t>
      </w:r>
    </w:p>
    <w:p w14:paraId="74EA3CA9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В случае просрочки внесения стоимости за размещение нестационарного торгового объекта Предприятие выплачивает администрации пени в размере 1/300 ключевой ставки Центрального банка Российской Федерации за каждый день просрочки.</w:t>
      </w:r>
    </w:p>
    <w:p w14:paraId="592605AC" w14:textId="77777777" w:rsidR="00131B75" w:rsidRPr="00C03AF5" w:rsidRDefault="00131B75" w:rsidP="00131B75">
      <w:pPr>
        <w:jc w:val="both"/>
        <w:rPr>
          <w:lang w:eastAsia="en-US"/>
        </w:rPr>
      </w:pPr>
      <w:r w:rsidRPr="00C03AF5">
        <w:t xml:space="preserve">    2.2. Для нестационарных торговых объектов, размещаемых по условиям договора на срок более 1 года, стоимость подлежит ежегодной корректировке на коэффициент инфляции, </w:t>
      </w:r>
      <w:r w:rsidRPr="00C03AF5">
        <w:rPr>
          <w:lang w:eastAsia="en-US"/>
        </w:rPr>
        <w:t>содержащийся в федеральном законе о федеральном бюджете на очередной финансовый год по состоянию на 1 января соответствующего года.</w:t>
      </w:r>
    </w:p>
    <w:p w14:paraId="22B46F14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lastRenderedPageBreak/>
        <w:t>Для нестационарных торговых объектов, размещаемых по условиям договора на срок до 1 года (включительно), стоимость является окончательной и изменению не подлежит.</w:t>
      </w:r>
    </w:p>
    <w:p w14:paraId="7F1612B3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CD86553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  <w:r w:rsidRPr="00C03AF5">
        <w:rPr>
          <w:b/>
          <w:bCs/>
        </w:rPr>
        <w:t>3. Права и обязанности Сторон.</w:t>
      </w:r>
    </w:p>
    <w:p w14:paraId="64B3E436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6446DB42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3.1. Предприятие имеет право:</w:t>
      </w:r>
    </w:p>
    <w:p w14:paraId="0D56658C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1) разместить нестационарный торговый объект по адресу в соответствии с пунктом 1 настоящего договора;</w:t>
      </w:r>
    </w:p>
    <w:p w14:paraId="468254EC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2) использовать нестационарный торговый объект для осуществления торговой деятельности в соответствии с требованиями федерального законодательства, законодательства Орловской области и нормативных правовых актов Кромского района.</w:t>
      </w:r>
    </w:p>
    <w:p w14:paraId="1100A9E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3.2. Предприятие обязуется:</w:t>
      </w:r>
    </w:p>
    <w:p w14:paraId="6182669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1) внести стоимость права за размещение нестационарного торгового объекта в течение семи рабочих дней с момента подписания договора;</w:t>
      </w:r>
    </w:p>
    <w:p w14:paraId="62A6BC1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2) сохранять тип и специализацию, местоположение и размеры нестационарного торгового объекта в течение установленного периода размещения нестационарного торгового объекта;</w:t>
      </w:r>
    </w:p>
    <w:p w14:paraId="318ACD9F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3) обеспечивать функционирование нестационарного торгового объекта в соответствии с требованиями настоящего договора, федерального законодательства, законодательства Орловской области, нормативных правовых актов Кромского района;</w:t>
      </w:r>
    </w:p>
    <w:p w14:paraId="34FF0BA1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4) обеспечить сохранение внешнего вида и архитектурного решения нестационарного торгового объекта в течение всего срока действия настоящего договора;</w:t>
      </w:r>
    </w:p>
    <w:p w14:paraId="376DE22D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5) обеспечить соблюдение санитарных норм и правил, вывоз мусора и иных отходов от использования нестационарного торгового объекта;</w:t>
      </w:r>
    </w:p>
    <w:p w14:paraId="0D8AA52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6) соблюдать при размещении нестационарного торгового объекта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1AEE839D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7) использовать нестационарный торговый объект способами, которые не должны наносить вред окружающей среде;</w:t>
      </w:r>
    </w:p>
    <w:p w14:paraId="4B3BEB96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8) не допускать загрязнение, захламление места размещения нестационарного торгового объекта;</w:t>
      </w:r>
    </w:p>
    <w:p w14:paraId="54C9B341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9) не допускать передачу прав по настоящему договору третьим лицам;</w:t>
      </w:r>
    </w:p>
    <w:p w14:paraId="58EEB5AE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10) при прекращении договора в течение 10 календарных дней обеспечить демонтаж и вывоз нестационарного торгового объекта с места его размещения;</w:t>
      </w:r>
    </w:p>
    <w:p w14:paraId="58BCB1B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11) в случае если нестационарный торговый объект конструктивно объединен с другими нестационарными торговыми объектами, обеспечить демонтаж данного нестационарного торгового объекта без ущерба другим нестационарным торговым объектам;</w:t>
      </w:r>
    </w:p>
    <w:p w14:paraId="59FAD40E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12) в случае изменения градостроительной ситуации и внесения в связи с этим изменений в схему размещения нестационарных торговых объектов, утверждаемую постановлением Администрации, переместить нестационарный торговый объект с места его размещения на компенсационное место в течение десяти календарных дней.</w:t>
      </w:r>
    </w:p>
    <w:p w14:paraId="06A612BA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3.3. Администрация имеет право:</w:t>
      </w:r>
    </w:p>
    <w:p w14:paraId="2C2923C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1) в любое время действия договора осуществлять в соответствии со своей компетенцией контроль за выполнением принятых Предприятием обязательств по настоящему договору;</w:t>
      </w:r>
    </w:p>
    <w:p w14:paraId="414EDB64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2) требовать расторжения договора и возмещения убытков в случае, если Предприятие размещает нестационарный торговый объект не в соответствии с его типом, специализацией, периодом размещения, Схемой и иными условиями настоящего договора;</w:t>
      </w:r>
    </w:p>
    <w:p w14:paraId="09437176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3) в случае отказа Предприятия демонтировать и вывезти нестационарный торговый объект при прекращении договора в установленном порядке, самостоятельно осуществить указанные действия за счет Предприятия и обеспечить ответственное хранение нестационарного торгового объекта;</w:t>
      </w:r>
    </w:p>
    <w:p w14:paraId="7B645F1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lastRenderedPageBreak/>
        <w:t>4) в случае изменения градостроительной ситуации и внесения в связи с этим изменений в схему размещения нестационарных торговых объектов, утвержденных постановлением администрации, переместить нестационарный торговый объект с места его размещения на компенсационное место.</w:t>
      </w:r>
    </w:p>
    <w:p w14:paraId="54A090B4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3.4. Администрация обязана:</w:t>
      </w:r>
    </w:p>
    <w:p w14:paraId="2EDC2EC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1) предоставить Предприятию место для размещения нестационарного торгового объекта в соответствии с условиями настоящего договора.</w:t>
      </w:r>
    </w:p>
    <w:p w14:paraId="4FFB0C30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D0F785C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  <w:r w:rsidRPr="00C03AF5">
        <w:rPr>
          <w:b/>
          <w:bCs/>
        </w:rPr>
        <w:t>4. Срок действия договора.</w:t>
      </w:r>
    </w:p>
    <w:p w14:paraId="058942F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7DDB5DD6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4.1. Срок действия договора определяется периодом размещения нестационарного торгового объекта.</w:t>
      </w:r>
    </w:p>
    <w:p w14:paraId="63ABE5F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4.2. Любая из Сторон вправе в любое время отказаться от исполнения настоящего договора, предупредив об этом другую Сторону не менее чем за 10 календарных дней.</w:t>
      </w:r>
    </w:p>
    <w:p w14:paraId="54A1D4B9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5F6AAC8D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3AF5">
        <w:rPr>
          <w:b/>
          <w:bCs/>
        </w:rPr>
        <w:t>5. Ответственность сторон.</w:t>
      </w:r>
    </w:p>
    <w:p w14:paraId="1A6A73E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</w:p>
    <w:p w14:paraId="00EDB7EC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3AB5790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EF0E66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3AF5">
        <w:rPr>
          <w:b/>
          <w:bCs/>
        </w:rPr>
        <w:t>6. Изменение и прекращение договора.</w:t>
      </w:r>
    </w:p>
    <w:p w14:paraId="5AC3A8BA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</w:p>
    <w:p w14:paraId="1F2CC0F6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6.1. По соглашению Сторон настоящий договор может быть изменен.</w:t>
      </w:r>
    </w:p>
    <w:p w14:paraId="12F36B9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При этом не допускается изменение существенных условий договора:</w:t>
      </w:r>
    </w:p>
    <w:p w14:paraId="1F7371F9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1) основания заключения договора на размещение нестационарного торгового объекта;</w:t>
      </w:r>
    </w:p>
    <w:p w14:paraId="2AE82970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2) наименования Администрации - Организатора аукциона, принявшей решение о проведении аукциона, и реквизитов такого решения;</w:t>
      </w:r>
    </w:p>
    <w:p w14:paraId="278A683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3) цены аукциона, за которую победитель аукциона (единственный участник аукциона) приобрел право на заключение договора на размещение нестационарного торгового объекта, а также порядка и сроков ее внесения;</w:t>
      </w:r>
    </w:p>
    <w:p w14:paraId="03CC8DC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4) адреса размещения (местоположение и размер площади места размещения нестационарного торгового объекта), типа, специализации, периода размещения нестационарного торгового объекта;</w:t>
      </w:r>
    </w:p>
    <w:p w14:paraId="5967BA92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5) ответственности сторон.</w:t>
      </w:r>
    </w:p>
    <w:p w14:paraId="7B6D647A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2EB49CAD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6.3. В настоящий договор могут быть внесены изменения в случае перемещения нестационарного торгового объекта с места его размещения на компенсационное место.</w:t>
      </w:r>
    </w:p>
    <w:p w14:paraId="61EB522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6.4. Настоящий договор расторгается в случаях:</w:t>
      </w:r>
    </w:p>
    <w:p w14:paraId="1BBC13BD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1) подача Предприятием соответствующего заявления;</w:t>
      </w:r>
    </w:p>
    <w:p w14:paraId="194E0484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2) прекращение Предприятием в установленном законом порядке своей деятельности;</w:t>
      </w:r>
    </w:p>
    <w:p w14:paraId="61100109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3) по решению суда в случае нарушения Предприятием существенных условий договора на размещение нестационарного торгового объекта;</w:t>
      </w:r>
    </w:p>
    <w:p w14:paraId="3E04A23E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4) наличие в течение одного квартала в период действия Договора более двух фактов нарушения его условий;</w:t>
      </w:r>
    </w:p>
    <w:p w14:paraId="52D0F48C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5) неисполнение Предприятием обязательства по соблюдению специализации нестационарного торгового объекта;</w:t>
      </w:r>
    </w:p>
    <w:p w14:paraId="35427866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6) неисполнение Предприятием обязательства по осуществлению в нестационарном объекте торговой деятельности в течение более 3 месяцев подряд;</w:t>
      </w:r>
    </w:p>
    <w:p w14:paraId="5211BD3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 xml:space="preserve">7) неисполнение Предприятием обязательств по оплате стоимости договора или просрочка исполнения обязательств по оплате очередных платежей по договору на срок </w:t>
      </w:r>
      <w:r w:rsidRPr="00C03AF5">
        <w:lastRenderedPageBreak/>
        <w:t>более 30 календарных дней;</w:t>
      </w:r>
    </w:p>
    <w:p w14:paraId="0D94D0DC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8) неисполнение Предприятием запрета не допускать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объекта;</w:t>
      </w:r>
    </w:p>
    <w:p w14:paraId="211D2E4A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9) принятие Администрацией следующих решений: о необходимости ремонта и (или) реконструкции автомобильных дорог (в случае если нахождение нестационарного торгового объекта препятствует осуществлению указанных работ), о размещении объектов капитального строительства;</w:t>
      </w:r>
    </w:p>
    <w:p w14:paraId="7785805B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10) по соглашению Сторон договора;</w:t>
      </w:r>
    </w:p>
    <w:p w14:paraId="579A1B18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11) в случае неоднократного (более одного) нарушения Предприятием действующих правил торговли, действующего законодательства в сфере благоустройства и санитарного содержания территорий поселения, порядка обращения с отходами, других экологических и санитарных требований на территории Кромского района.</w:t>
      </w:r>
    </w:p>
    <w:p w14:paraId="4E0E4142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14:paraId="13EA5D24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2103F19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jc w:val="center"/>
      </w:pPr>
      <w:r w:rsidRPr="00C03AF5">
        <w:rPr>
          <w:b/>
          <w:bCs/>
        </w:rPr>
        <w:t>7. Заключительные положения.</w:t>
      </w:r>
    </w:p>
    <w:p w14:paraId="2F57FA9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5D34FFF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7.1.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суда в соответствии с законодательством.</w:t>
      </w:r>
    </w:p>
    <w:p w14:paraId="554C9EC4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7.2. Настоящий договор составлен в 2 экземплярах, имеющих одинаковую юридическую силу, - по одному для каждой из Сторон.</w:t>
      </w:r>
    </w:p>
    <w:p w14:paraId="77739E97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  <w:r w:rsidRPr="00C03AF5">
        <w:t>7.3. Приложения к договору составляют его неотъемлемую часть.</w:t>
      </w:r>
    </w:p>
    <w:p w14:paraId="2997FB72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4696102B" w14:textId="77777777" w:rsidR="00131B75" w:rsidRPr="00A3719C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19C">
        <w:rPr>
          <w:b/>
          <w:bCs/>
        </w:rPr>
        <w:t>8. Реквизиты и подписи Сторон.</w:t>
      </w:r>
    </w:p>
    <w:p w14:paraId="05F70D9A" w14:textId="77777777" w:rsidR="00131B75" w:rsidRPr="00A3719C" w:rsidRDefault="00131B75" w:rsidP="00131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846"/>
        <w:gridCol w:w="842"/>
        <w:gridCol w:w="3707"/>
      </w:tblGrid>
      <w:tr w:rsidR="00131B75" w:rsidRPr="00E75D79" w14:paraId="4990FF65" w14:textId="77777777" w:rsidTr="002702DA">
        <w:trPr>
          <w:trHeight w:val="713"/>
        </w:trPr>
        <w:tc>
          <w:tcPr>
            <w:tcW w:w="5078" w:type="dxa"/>
            <w:gridSpan w:val="2"/>
            <w:shd w:val="clear" w:color="auto" w:fill="auto"/>
          </w:tcPr>
          <w:p w14:paraId="71D18776" w14:textId="77777777" w:rsidR="00131B75" w:rsidRPr="00A3719C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19C">
              <w:t>Предприятие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0E46B4C1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719C">
              <w:t>Администрация Кромского района Орловской области</w:t>
            </w:r>
          </w:p>
        </w:tc>
      </w:tr>
      <w:tr w:rsidR="00131B75" w:rsidRPr="00E75D79" w14:paraId="6193BA31" w14:textId="77777777" w:rsidTr="002702DA">
        <w:trPr>
          <w:trHeight w:val="983"/>
        </w:trPr>
        <w:tc>
          <w:tcPr>
            <w:tcW w:w="5078" w:type="dxa"/>
            <w:gridSpan w:val="2"/>
            <w:shd w:val="clear" w:color="auto" w:fill="auto"/>
          </w:tcPr>
          <w:p w14:paraId="5AA290C5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2998AF8F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31B75" w:rsidRPr="00E75D79" w14:paraId="72D0097D" w14:textId="77777777" w:rsidTr="002702DA">
        <w:trPr>
          <w:trHeight w:val="276"/>
        </w:trPr>
        <w:tc>
          <w:tcPr>
            <w:tcW w:w="5078" w:type="dxa"/>
            <w:gridSpan w:val="2"/>
            <w:shd w:val="clear" w:color="auto" w:fill="auto"/>
          </w:tcPr>
          <w:p w14:paraId="7B5AE14F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719C">
              <w:t>Должность, Ф.И.О.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68828909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719C">
              <w:t>Должность, Ф.И.О.</w:t>
            </w:r>
          </w:p>
        </w:tc>
      </w:tr>
      <w:tr w:rsidR="00131B75" w:rsidRPr="00E75D79" w14:paraId="446679A0" w14:textId="77777777" w:rsidTr="002702DA">
        <w:trPr>
          <w:trHeight w:val="367"/>
        </w:trPr>
        <w:tc>
          <w:tcPr>
            <w:tcW w:w="5078" w:type="dxa"/>
            <w:gridSpan w:val="2"/>
            <w:shd w:val="clear" w:color="auto" w:fill="auto"/>
          </w:tcPr>
          <w:p w14:paraId="3208FDD7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DFEFDA5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D79">
              <w:rPr>
                <w:b/>
                <w:bCs/>
              </w:rPr>
              <w:t>__________________</w:t>
            </w:r>
          </w:p>
        </w:tc>
        <w:tc>
          <w:tcPr>
            <w:tcW w:w="4775" w:type="dxa"/>
            <w:gridSpan w:val="2"/>
            <w:shd w:val="clear" w:color="auto" w:fill="auto"/>
          </w:tcPr>
          <w:p w14:paraId="5A5562EE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8C122F3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D79">
              <w:rPr>
                <w:b/>
                <w:bCs/>
              </w:rPr>
              <w:t>____________________</w:t>
            </w:r>
          </w:p>
        </w:tc>
      </w:tr>
      <w:tr w:rsidR="00131B75" w:rsidRPr="00E75D79" w14:paraId="68551757" w14:textId="77777777" w:rsidTr="002702DA">
        <w:trPr>
          <w:trHeight w:val="483"/>
        </w:trPr>
        <w:tc>
          <w:tcPr>
            <w:tcW w:w="959" w:type="dxa"/>
            <w:shd w:val="clear" w:color="auto" w:fill="auto"/>
          </w:tcPr>
          <w:p w14:paraId="2A54D58E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719C">
              <w:t>М.П</w:t>
            </w:r>
          </w:p>
        </w:tc>
        <w:tc>
          <w:tcPr>
            <w:tcW w:w="4119" w:type="dxa"/>
            <w:shd w:val="clear" w:color="auto" w:fill="auto"/>
          </w:tcPr>
          <w:p w14:paraId="139167AE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719C">
              <w:t>Подпись</w:t>
            </w:r>
          </w:p>
        </w:tc>
        <w:tc>
          <w:tcPr>
            <w:tcW w:w="842" w:type="dxa"/>
            <w:shd w:val="clear" w:color="auto" w:fill="auto"/>
          </w:tcPr>
          <w:p w14:paraId="4C432F70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719C">
              <w:t>М.П</w:t>
            </w:r>
          </w:p>
        </w:tc>
        <w:tc>
          <w:tcPr>
            <w:tcW w:w="3933" w:type="dxa"/>
            <w:shd w:val="clear" w:color="auto" w:fill="auto"/>
          </w:tcPr>
          <w:p w14:paraId="487FC27D" w14:textId="77777777" w:rsidR="00131B75" w:rsidRPr="00E75D79" w:rsidRDefault="00131B75" w:rsidP="00270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719C">
              <w:t>Подпись</w:t>
            </w:r>
          </w:p>
        </w:tc>
      </w:tr>
    </w:tbl>
    <w:p w14:paraId="236D4DF5" w14:textId="77777777" w:rsidR="00131B75" w:rsidRPr="00C03AF5" w:rsidRDefault="00131B75" w:rsidP="00131B75">
      <w:pPr>
        <w:widowControl w:val="0"/>
        <w:autoSpaceDE w:val="0"/>
        <w:autoSpaceDN w:val="0"/>
        <w:adjustRightInd w:val="0"/>
        <w:ind w:firstLine="540"/>
        <w:jc w:val="both"/>
      </w:pPr>
    </w:p>
    <w:p w14:paraId="4AD9B933" w14:textId="77777777" w:rsidR="002C7697" w:rsidRDefault="002C7697"/>
    <w:sectPr w:rsidR="002C7697" w:rsidSect="00A86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83"/>
    <w:rsid w:val="00131B75"/>
    <w:rsid w:val="002C7697"/>
    <w:rsid w:val="00A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AA42-8B98-4033-84EF-517D100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2023-07-03T08:00:00Z</dcterms:created>
  <dcterms:modified xsi:type="dcterms:W3CDTF">2023-07-03T08:00:00Z</dcterms:modified>
</cp:coreProperties>
</file>