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38" w:rsidRDefault="00F81B38" w:rsidP="00F81B38">
      <w:pPr>
        <w:shd w:val="clear" w:color="auto" w:fill="F4F4F4"/>
        <w:spacing w:after="0" w:line="240" w:lineRule="auto"/>
        <w:jc w:val="center"/>
        <w:outlineLvl w:val="0"/>
        <w:rPr>
          <w:rFonts w:ascii="Circe" w:eastAsia="Times New Roman" w:hAnsi="Circe" w:cs="Times New Roman"/>
          <w:b/>
          <w:bCs/>
          <w:color w:val="000000"/>
          <w:kern w:val="36"/>
          <w:sz w:val="68"/>
          <w:szCs w:val="68"/>
          <w:lang w:eastAsia="ru-RU"/>
        </w:rPr>
      </w:pPr>
      <w:r w:rsidRPr="00F81B38">
        <w:rPr>
          <w:rFonts w:ascii="Circe" w:eastAsia="Times New Roman" w:hAnsi="Circe" w:cs="Times New Roman"/>
          <w:b/>
          <w:bCs/>
          <w:color w:val="000000"/>
          <w:kern w:val="36"/>
          <w:sz w:val="68"/>
          <w:szCs w:val="68"/>
          <w:lang w:eastAsia="ru-RU"/>
        </w:rPr>
        <w:t>ИП могут протестировать новый личный кабинет на сайте ФНС России</w:t>
      </w:r>
    </w:p>
    <w:p w:rsidR="00F81B38" w:rsidRPr="00F81B38" w:rsidRDefault="00F81B38" w:rsidP="00F81B38">
      <w:pPr>
        <w:shd w:val="clear" w:color="auto" w:fill="F4F4F4"/>
        <w:spacing w:after="0" w:line="240" w:lineRule="auto"/>
        <w:jc w:val="center"/>
        <w:outlineLvl w:val="0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F81B38">
        <w:rPr>
          <w:rFonts w:ascii="Circe" w:eastAsia="Times New Roman" w:hAnsi="Circe" w:cs="Times New Roman"/>
          <w:b/>
          <w:bCs/>
          <w:color w:val="000000"/>
          <w:sz w:val="33"/>
          <w:szCs w:val="33"/>
          <w:lang w:eastAsia="ru-RU"/>
        </w:rPr>
        <w:t>Обновлённый </w:t>
      </w:r>
      <w:hyperlink r:id="rId5" w:tgtFrame="_blank" w:history="1">
        <w:r w:rsidRPr="00F81B38">
          <w:rPr>
            <w:rFonts w:ascii="Circe" w:eastAsia="Times New Roman" w:hAnsi="Circe" w:cs="Times New Roman"/>
            <w:b/>
            <w:bCs/>
            <w:color w:val="000000"/>
            <w:sz w:val="33"/>
            <w:szCs w:val="33"/>
            <w:lang w:eastAsia="ru-RU"/>
          </w:rPr>
          <w:t>личный кабинет налогоплательщика индивидуального предпринимателя</w:t>
        </w:r>
      </w:hyperlink>
      <w:r w:rsidRPr="00F81B38">
        <w:rPr>
          <w:rFonts w:ascii="Circe" w:eastAsia="Times New Roman" w:hAnsi="Circe" w:cs="Times New Roman"/>
          <w:b/>
          <w:bCs/>
          <w:color w:val="000000"/>
          <w:sz w:val="33"/>
          <w:szCs w:val="33"/>
          <w:lang w:eastAsia="ru-RU"/>
        </w:rPr>
        <w:t> доступен для тестирования.</w:t>
      </w:r>
    </w:p>
    <w:p w:rsidR="00F81B38" w:rsidRPr="00F81B38" w:rsidRDefault="00F81B38" w:rsidP="00F81B38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F81B38">
        <w:rPr>
          <w:rFonts w:ascii="Circe" w:eastAsia="Times New Roman" w:hAnsi="Circe" w:cs="Times New Roman"/>
          <w:noProof/>
          <w:color w:val="000000"/>
          <w:sz w:val="33"/>
          <w:szCs w:val="33"/>
          <w:lang w:eastAsia="ru-RU"/>
        </w:rPr>
        <w:drawing>
          <wp:inline distT="0" distB="0" distL="0" distR="0" wp14:anchorId="05E1DCF0" wp14:editId="44E599A9">
            <wp:extent cx="5905500" cy="3937000"/>
            <wp:effectExtent l="0" t="0" r="0" b="6350"/>
            <wp:docPr id="1" name="Рисунок 1" descr="ИП могут протестировать новый личный кабинет на сайте ФНС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П могут протестировать новый личный кабинет на сайте ФНС Росс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B38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br/>
      </w:r>
    </w:p>
    <w:p w:rsidR="00F81B38" w:rsidRPr="00F81B38" w:rsidRDefault="00F81B38" w:rsidP="00F81B38">
      <w:pPr>
        <w:shd w:val="clear" w:color="auto" w:fill="F4F4F4"/>
        <w:spacing w:after="0" w:line="480" w:lineRule="atLeast"/>
        <w:ind w:firstLine="708"/>
        <w:jc w:val="both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F81B38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Самое важное нововведение – теперь малый бизнес сможет уплачивать налоги и задолженности онлайн так же, как и в личном кабинете для физлиц. Сделать это можно с помощью банковской карты, без комиссии. Также пользователи могут сформировать платёжное поручение и оплатить его в банке.</w:t>
      </w:r>
    </w:p>
    <w:p w:rsidR="00F81B38" w:rsidRPr="00F81B38" w:rsidRDefault="00F81B38" w:rsidP="00F81B38">
      <w:pPr>
        <w:shd w:val="clear" w:color="auto" w:fill="F4F4F4"/>
        <w:spacing w:after="0" w:line="480" w:lineRule="atLeast"/>
        <w:ind w:firstLine="708"/>
        <w:jc w:val="both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F81B38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 xml:space="preserve">В ближайшее время пользователям будут доступны обе версии кабинета. ФНС России предлагает индивидуальным предпринимателям оценить изменения и оставить отзыв. После </w:t>
      </w:r>
      <w:r w:rsidRPr="00F81B38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lastRenderedPageBreak/>
        <w:t>изучения обратной связи будет принято решение о запуске обновлённой версии сервиса в промышленную эксплуатацию.</w:t>
      </w:r>
    </w:p>
    <w:p w:rsidR="00F81B38" w:rsidRPr="00F81B38" w:rsidRDefault="00F81B38" w:rsidP="00F81B38">
      <w:pPr>
        <w:shd w:val="clear" w:color="auto" w:fill="F4F4F4"/>
        <w:spacing w:after="0" w:line="480" w:lineRule="atLeast"/>
        <w:ind w:firstLine="708"/>
        <w:jc w:val="both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F81B38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В настоящее время личным кабинетом пользуются </w:t>
      </w:r>
      <w:r w:rsidRPr="00F81B38">
        <w:rPr>
          <w:rFonts w:ascii="Circe" w:eastAsia="Times New Roman" w:hAnsi="Circe" w:cs="Times New Roman"/>
          <w:b/>
          <w:bCs/>
          <w:color w:val="000000"/>
          <w:sz w:val="33"/>
          <w:szCs w:val="33"/>
          <w:lang w:eastAsia="ru-RU"/>
        </w:rPr>
        <w:t>более 2 </w:t>
      </w:r>
      <w:proofErr w:type="gramStart"/>
      <w:r w:rsidRPr="00F81B38">
        <w:rPr>
          <w:rFonts w:ascii="Circe" w:eastAsia="Times New Roman" w:hAnsi="Circe" w:cs="Times New Roman"/>
          <w:b/>
          <w:bCs/>
          <w:color w:val="000000"/>
          <w:sz w:val="33"/>
          <w:szCs w:val="33"/>
          <w:lang w:eastAsia="ru-RU"/>
        </w:rPr>
        <w:t>млн</w:t>
      </w:r>
      <w:proofErr w:type="gramEnd"/>
      <w:r w:rsidRPr="00F81B38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 индивидуальных предпринимателей России.</w:t>
      </w:r>
    </w:p>
    <w:p w:rsidR="00921EBD" w:rsidRDefault="00B01FF5" w:rsidP="00F81B38">
      <w:pPr>
        <w:jc w:val="both"/>
        <w:rPr>
          <w:rFonts w:ascii="Circe" w:hAnsi="Circe"/>
          <w:b/>
          <w:bCs/>
          <w:color w:val="E04E39"/>
          <w:sz w:val="33"/>
          <w:szCs w:val="33"/>
          <w:u w:val="single"/>
          <w:shd w:val="clear" w:color="auto" w:fill="F4F4F4"/>
        </w:rPr>
      </w:pPr>
      <w:r>
        <w:rPr>
          <w:rFonts w:ascii="Circe" w:hAnsi="Circe"/>
          <w:b/>
          <w:bCs/>
          <w:color w:val="E04E39"/>
          <w:sz w:val="33"/>
          <w:szCs w:val="33"/>
          <w:shd w:val="clear" w:color="auto" w:fill="F4F4F4"/>
        </w:rPr>
        <w:t>Источник: </w:t>
      </w:r>
      <w:hyperlink r:id="rId7" w:tgtFrame="_blank" w:history="1">
        <w:r>
          <w:rPr>
            <w:rStyle w:val="a5"/>
            <w:rFonts w:ascii="Circe" w:hAnsi="Circe"/>
            <w:b/>
            <w:bCs/>
            <w:sz w:val="33"/>
            <w:szCs w:val="33"/>
          </w:rPr>
          <w:t>ФНС России</w:t>
        </w:r>
      </w:hyperlink>
    </w:p>
    <w:p w:rsidR="00B01FF5" w:rsidRDefault="00B01FF5" w:rsidP="00F81B38">
      <w:pPr>
        <w:jc w:val="both"/>
      </w:pPr>
      <w:hyperlink r:id="rId8" w:history="1">
        <w:r w:rsidRPr="002A229B">
          <w:rPr>
            <w:rStyle w:val="a5"/>
          </w:rPr>
          <w:t>https://www.nalog.ru/rn77/news/activities_fts/9623324/</w:t>
        </w:r>
      </w:hyperlink>
    </w:p>
    <w:p w:rsidR="00B01FF5" w:rsidRDefault="00B01FF5" w:rsidP="00F81B38">
      <w:pPr>
        <w:jc w:val="both"/>
      </w:pPr>
      <w:bookmarkStart w:id="0" w:name="_GoBack"/>
      <w:bookmarkEnd w:id="0"/>
    </w:p>
    <w:sectPr w:rsidR="00B0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C1"/>
    <w:rsid w:val="00921EBD"/>
    <w:rsid w:val="00B01FF5"/>
    <w:rsid w:val="00F81B38"/>
    <w:rsid w:val="00FB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B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01F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B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01F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77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news/activities_fts/962332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rn77/news/activities_fts/962332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lkip.nalog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Красникова</dc:creator>
  <cp:keywords/>
  <dc:description/>
  <cp:lastModifiedBy>Красникова</cp:lastModifiedBy>
  <cp:revision>3</cp:revision>
  <dcterms:created xsi:type="dcterms:W3CDTF">2020-03-10T06:10:00Z</dcterms:created>
  <dcterms:modified xsi:type="dcterms:W3CDTF">2020-03-10T06:12:00Z</dcterms:modified>
</cp:coreProperties>
</file>